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INFORME FINAL</w:t>
      </w:r>
      <w:r w:rsidDel="00000000" w:rsidR="00000000" w:rsidRPr="00000000">
        <w:rPr>
          <w:rtl w:val="0"/>
        </w:rPr>
      </w:r>
    </w:p>
    <w:p w:rsidR="00000000" w:rsidDel="00000000" w:rsidP="00000000" w:rsidRDefault="00000000" w:rsidRPr="00000000" w14:paraId="00000002">
      <w:pPr>
        <w:jc w:val="center"/>
        <w:rPr>
          <w:b w:val="1"/>
          <w:sz w:val="24"/>
          <w:szCs w:val="24"/>
        </w:rPr>
      </w:pPr>
      <w:r w:rsidDel="00000000" w:rsidR="00000000" w:rsidRPr="00000000">
        <w:rPr>
          <w:rtl w:val="0"/>
        </w:rPr>
      </w:r>
    </w:p>
    <w:p w:rsidR="00000000" w:rsidDel="00000000" w:rsidP="00000000" w:rsidRDefault="00000000" w:rsidRPr="00000000" w14:paraId="00000003">
      <w:pPr>
        <w:jc w:val="center"/>
        <w:rPr>
          <w:sz w:val="24"/>
          <w:szCs w:val="24"/>
        </w:rPr>
      </w:pPr>
      <w:r w:rsidDel="00000000" w:rsidR="00000000" w:rsidRPr="00000000">
        <w:rPr>
          <w:rtl w:val="0"/>
        </w:rPr>
      </w:r>
    </w:p>
    <w:p w:rsidR="00000000" w:rsidDel="00000000" w:rsidP="00000000" w:rsidRDefault="00000000" w:rsidRPr="00000000" w14:paraId="00000004">
      <w:pPr>
        <w:jc w:val="center"/>
        <w:rPr>
          <w:sz w:val="24"/>
          <w:szCs w:val="24"/>
        </w:rPr>
      </w:pPr>
      <w:r w:rsidDel="00000000" w:rsidR="00000000" w:rsidRPr="00000000">
        <w:rPr>
          <w:sz w:val="24"/>
          <w:szCs w:val="24"/>
          <w:rtl w:val="0"/>
        </w:rPr>
        <w:t xml:space="preserve">Sebastián Carrión 20221255004</w:t>
      </w:r>
    </w:p>
    <w:p w:rsidR="00000000" w:rsidDel="00000000" w:rsidP="00000000" w:rsidRDefault="00000000" w:rsidRPr="00000000" w14:paraId="00000005">
      <w:pPr>
        <w:jc w:val="center"/>
        <w:rPr>
          <w:sz w:val="24"/>
          <w:szCs w:val="24"/>
        </w:rPr>
      </w:pPr>
      <w:r w:rsidDel="00000000" w:rsidR="00000000" w:rsidRPr="00000000">
        <w:rPr>
          <w:sz w:val="24"/>
          <w:szCs w:val="24"/>
          <w:rtl w:val="0"/>
        </w:rPr>
        <w:t xml:space="preserve">Cesar Felipe Ortiz Rojas 20221255010</w:t>
      </w:r>
    </w:p>
    <w:p w:rsidR="00000000" w:rsidDel="00000000" w:rsidP="00000000" w:rsidRDefault="00000000" w:rsidRPr="00000000" w14:paraId="00000006">
      <w:pPr>
        <w:jc w:val="center"/>
        <w:rPr>
          <w:sz w:val="24"/>
          <w:szCs w:val="24"/>
        </w:rPr>
      </w:pPr>
      <w:r w:rsidDel="00000000" w:rsidR="00000000" w:rsidRPr="00000000">
        <w:rPr>
          <w:sz w:val="24"/>
          <w:szCs w:val="24"/>
          <w:rtl w:val="0"/>
        </w:rPr>
        <w:t xml:space="preserve">Danna Marcela Perdomo Erazo 20221255095</w:t>
      </w:r>
    </w:p>
    <w:p w:rsidR="00000000" w:rsidDel="00000000" w:rsidP="00000000" w:rsidRDefault="00000000" w:rsidRPr="00000000" w14:paraId="00000007">
      <w:pPr>
        <w:jc w:val="center"/>
        <w:rPr>
          <w:sz w:val="24"/>
          <w:szCs w:val="24"/>
        </w:rPr>
      </w:pPr>
      <w:r w:rsidDel="00000000" w:rsidR="00000000" w:rsidRPr="00000000">
        <w:rPr>
          <w:sz w:val="24"/>
          <w:szCs w:val="24"/>
          <w:rtl w:val="0"/>
        </w:rPr>
        <w:t xml:space="preserve">Miguel Angel Molina Benavides 20191255019</w:t>
      </w:r>
    </w:p>
    <w:p w:rsidR="00000000" w:rsidDel="00000000" w:rsidP="00000000" w:rsidRDefault="00000000" w:rsidRPr="00000000" w14:paraId="00000008">
      <w:pPr>
        <w:jc w:val="center"/>
        <w:rPr>
          <w:sz w:val="24"/>
          <w:szCs w:val="24"/>
        </w:rPr>
      </w:pPr>
      <w:r w:rsidDel="00000000" w:rsidR="00000000" w:rsidRPr="00000000">
        <w:rPr>
          <w:rtl w:val="0"/>
        </w:rPr>
      </w:r>
    </w:p>
    <w:p w:rsidR="00000000" w:rsidDel="00000000" w:rsidP="00000000" w:rsidRDefault="00000000" w:rsidRPr="00000000" w14:paraId="00000009">
      <w:pPr>
        <w:jc w:val="center"/>
        <w:rPr>
          <w:sz w:val="24"/>
          <w:szCs w:val="24"/>
        </w:rPr>
      </w:pPr>
      <w:r w:rsidDel="00000000" w:rsidR="00000000" w:rsidRPr="00000000">
        <w:rPr>
          <w:rtl w:val="0"/>
        </w:rPr>
      </w:r>
    </w:p>
    <w:p w:rsidR="00000000" w:rsidDel="00000000" w:rsidP="00000000" w:rsidRDefault="00000000" w:rsidRPr="00000000" w14:paraId="0000000A">
      <w:pPr>
        <w:jc w:val="center"/>
        <w:rPr>
          <w:sz w:val="24"/>
          <w:szCs w:val="24"/>
        </w:rPr>
      </w:pPr>
      <w:r w:rsidDel="00000000" w:rsidR="00000000" w:rsidRPr="00000000">
        <w:rPr>
          <w:rtl w:val="0"/>
        </w:rPr>
      </w:r>
    </w:p>
    <w:p w:rsidR="00000000" w:rsidDel="00000000" w:rsidP="00000000" w:rsidRDefault="00000000" w:rsidRPr="00000000" w14:paraId="0000000B">
      <w:pPr>
        <w:jc w:val="center"/>
        <w:rPr>
          <w:sz w:val="24"/>
          <w:szCs w:val="24"/>
        </w:rPr>
      </w:pPr>
      <w:r w:rsidDel="00000000" w:rsidR="00000000" w:rsidRPr="00000000">
        <w:rPr>
          <w:rtl w:val="0"/>
        </w:rPr>
      </w:r>
    </w:p>
    <w:p w:rsidR="00000000" w:rsidDel="00000000" w:rsidP="00000000" w:rsidRDefault="00000000" w:rsidRPr="00000000" w14:paraId="0000000C">
      <w:pPr>
        <w:jc w:val="center"/>
        <w:rPr>
          <w:sz w:val="24"/>
          <w:szCs w:val="24"/>
        </w:rPr>
      </w:pPr>
      <w:r w:rsidDel="00000000" w:rsidR="00000000" w:rsidRPr="00000000">
        <w:rPr>
          <w:rtl w:val="0"/>
        </w:rPr>
      </w:r>
    </w:p>
    <w:p w:rsidR="00000000" w:rsidDel="00000000" w:rsidP="00000000" w:rsidRDefault="00000000" w:rsidRPr="00000000" w14:paraId="0000000D">
      <w:pPr>
        <w:jc w:val="center"/>
        <w:rPr>
          <w:sz w:val="24"/>
          <w:szCs w:val="24"/>
        </w:rPr>
      </w:pPr>
      <w:r w:rsidDel="00000000" w:rsidR="00000000" w:rsidRPr="00000000">
        <w:rPr>
          <w:rtl w:val="0"/>
        </w:rPr>
      </w:r>
    </w:p>
    <w:p w:rsidR="00000000" w:rsidDel="00000000" w:rsidP="00000000" w:rsidRDefault="00000000" w:rsidRPr="00000000" w14:paraId="0000000E">
      <w:pPr>
        <w:jc w:val="center"/>
        <w:rPr>
          <w:sz w:val="24"/>
          <w:szCs w:val="24"/>
        </w:rPr>
      </w:pPr>
      <w:r w:rsidDel="00000000" w:rsidR="00000000" w:rsidRPr="00000000">
        <w:rPr>
          <w:sz w:val="24"/>
          <w:szCs w:val="24"/>
          <w:rtl w:val="0"/>
        </w:rPr>
        <w:t xml:space="preserve">Prácticas en Educación Comunitaria</w:t>
      </w:r>
    </w:p>
    <w:p w:rsidR="00000000" w:rsidDel="00000000" w:rsidP="00000000" w:rsidRDefault="00000000" w:rsidRPr="00000000" w14:paraId="0000000F">
      <w:pPr>
        <w:jc w:val="center"/>
        <w:rPr>
          <w:sz w:val="24"/>
          <w:szCs w:val="24"/>
        </w:rPr>
      </w:pPr>
      <w:r w:rsidDel="00000000" w:rsidR="00000000" w:rsidRPr="00000000">
        <w:rPr>
          <w:sz w:val="24"/>
          <w:szCs w:val="24"/>
          <w:rtl w:val="0"/>
        </w:rPr>
        <w:t xml:space="preserve">Docente: Adriana  Lopez Camacho</w:t>
      </w:r>
    </w:p>
    <w:p w:rsidR="00000000" w:rsidDel="00000000" w:rsidP="00000000" w:rsidRDefault="00000000" w:rsidRPr="00000000" w14:paraId="00000010">
      <w:pPr>
        <w:jc w:val="center"/>
        <w:rPr>
          <w:sz w:val="24"/>
          <w:szCs w:val="24"/>
        </w:rPr>
      </w:pPr>
      <w:r w:rsidDel="00000000" w:rsidR="00000000" w:rsidRPr="00000000">
        <w:rPr>
          <w:rtl w:val="0"/>
        </w:rPr>
      </w:r>
    </w:p>
    <w:p w:rsidR="00000000" w:rsidDel="00000000" w:rsidP="00000000" w:rsidRDefault="00000000" w:rsidRPr="00000000" w14:paraId="00000011">
      <w:pPr>
        <w:jc w:val="center"/>
        <w:rPr>
          <w:sz w:val="24"/>
          <w:szCs w:val="24"/>
        </w:rPr>
      </w:pPr>
      <w:r w:rsidDel="00000000" w:rsidR="00000000" w:rsidRPr="00000000">
        <w:rPr>
          <w:rtl w:val="0"/>
        </w:rPr>
      </w:r>
    </w:p>
    <w:p w:rsidR="00000000" w:rsidDel="00000000" w:rsidP="00000000" w:rsidRDefault="00000000" w:rsidRPr="00000000" w14:paraId="00000012">
      <w:pPr>
        <w:jc w:val="cente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jc w:val="center"/>
        <w:rPr>
          <w:sz w:val="24"/>
          <w:szCs w:val="24"/>
        </w:rPr>
      </w:pPr>
      <w:r w:rsidDel="00000000" w:rsidR="00000000" w:rsidRPr="00000000">
        <w:rPr>
          <w:rtl w:val="0"/>
        </w:rPr>
      </w:r>
    </w:p>
    <w:p w:rsidR="00000000" w:rsidDel="00000000" w:rsidP="00000000" w:rsidRDefault="00000000" w:rsidRPr="00000000" w14:paraId="00000015">
      <w:pPr>
        <w:jc w:val="center"/>
        <w:rPr>
          <w:sz w:val="24"/>
          <w:szCs w:val="24"/>
        </w:rPr>
      </w:pPr>
      <w:r w:rsidDel="00000000" w:rsidR="00000000" w:rsidRPr="00000000">
        <w:rPr>
          <w:rtl w:val="0"/>
        </w:rPr>
      </w:r>
    </w:p>
    <w:p w:rsidR="00000000" w:rsidDel="00000000" w:rsidP="00000000" w:rsidRDefault="00000000" w:rsidRPr="00000000" w14:paraId="00000016">
      <w:pPr>
        <w:jc w:val="center"/>
        <w:rPr>
          <w:sz w:val="24"/>
          <w:szCs w:val="24"/>
        </w:rPr>
      </w:pPr>
      <w:r w:rsidDel="00000000" w:rsidR="00000000" w:rsidRPr="00000000">
        <w:rPr>
          <w:rtl w:val="0"/>
        </w:rPr>
      </w:r>
    </w:p>
    <w:p w:rsidR="00000000" w:rsidDel="00000000" w:rsidP="00000000" w:rsidRDefault="00000000" w:rsidRPr="00000000" w14:paraId="00000017">
      <w:pPr>
        <w:jc w:val="center"/>
        <w:rPr>
          <w:sz w:val="24"/>
          <w:szCs w:val="24"/>
        </w:rPr>
      </w:pPr>
      <w:r w:rsidDel="00000000" w:rsidR="00000000" w:rsidRPr="00000000">
        <w:rPr>
          <w:rtl w:val="0"/>
        </w:rPr>
      </w:r>
    </w:p>
    <w:p w:rsidR="00000000" w:rsidDel="00000000" w:rsidP="00000000" w:rsidRDefault="00000000" w:rsidRPr="00000000" w14:paraId="00000018">
      <w:pPr>
        <w:jc w:val="center"/>
        <w:rPr>
          <w:sz w:val="24"/>
          <w:szCs w:val="24"/>
        </w:rPr>
      </w:pPr>
      <w:r w:rsidDel="00000000" w:rsidR="00000000" w:rsidRPr="00000000">
        <w:rPr>
          <w:rtl w:val="0"/>
        </w:rPr>
      </w:r>
    </w:p>
    <w:p w:rsidR="00000000" w:rsidDel="00000000" w:rsidP="00000000" w:rsidRDefault="00000000" w:rsidRPr="00000000" w14:paraId="00000019">
      <w:pPr>
        <w:jc w:val="center"/>
        <w:rPr>
          <w:sz w:val="24"/>
          <w:szCs w:val="24"/>
        </w:rPr>
      </w:pPr>
      <w:r w:rsidDel="00000000" w:rsidR="00000000" w:rsidRPr="00000000">
        <w:rPr>
          <w:rtl w:val="0"/>
        </w:rPr>
      </w:r>
    </w:p>
    <w:p w:rsidR="00000000" w:rsidDel="00000000" w:rsidP="00000000" w:rsidRDefault="00000000" w:rsidRPr="00000000" w14:paraId="0000001A">
      <w:pPr>
        <w:jc w:val="center"/>
        <w:rPr>
          <w:sz w:val="24"/>
          <w:szCs w:val="24"/>
        </w:rPr>
      </w:pPr>
      <w:r w:rsidDel="00000000" w:rsidR="00000000" w:rsidRPr="00000000">
        <w:rPr>
          <w:rtl w:val="0"/>
        </w:rPr>
      </w:r>
    </w:p>
    <w:p w:rsidR="00000000" w:rsidDel="00000000" w:rsidP="00000000" w:rsidRDefault="00000000" w:rsidRPr="00000000" w14:paraId="0000001B">
      <w:pPr>
        <w:jc w:val="center"/>
        <w:rPr>
          <w:sz w:val="24"/>
          <w:szCs w:val="24"/>
        </w:rPr>
      </w:pPr>
      <w:r w:rsidDel="00000000" w:rsidR="00000000" w:rsidRPr="00000000">
        <w:rPr>
          <w:rtl w:val="0"/>
        </w:rPr>
      </w:r>
    </w:p>
    <w:p w:rsidR="00000000" w:rsidDel="00000000" w:rsidP="00000000" w:rsidRDefault="00000000" w:rsidRPr="00000000" w14:paraId="0000001C">
      <w:pPr>
        <w:jc w:val="center"/>
        <w:rPr>
          <w:b w:val="1"/>
          <w:sz w:val="24"/>
          <w:szCs w:val="24"/>
        </w:rPr>
      </w:pPr>
      <w:r w:rsidDel="00000000" w:rsidR="00000000" w:rsidRPr="00000000">
        <w:rPr>
          <w:b w:val="1"/>
          <w:sz w:val="24"/>
          <w:szCs w:val="24"/>
          <w:rtl w:val="0"/>
        </w:rPr>
        <w:t xml:space="preserve">UNIVERSIDAD DISTRITAL FRANCISCO JOSÉ DE CALDAS</w:t>
      </w:r>
    </w:p>
    <w:p w:rsidR="00000000" w:rsidDel="00000000" w:rsidP="00000000" w:rsidRDefault="00000000" w:rsidRPr="00000000" w14:paraId="0000001D">
      <w:pPr>
        <w:jc w:val="center"/>
        <w:rPr>
          <w:sz w:val="24"/>
          <w:szCs w:val="24"/>
        </w:rPr>
      </w:pPr>
      <w:r w:rsidDel="00000000" w:rsidR="00000000" w:rsidRPr="00000000">
        <w:rPr>
          <w:sz w:val="24"/>
          <w:szCs w:val="24"/>
          <w:rtl w:val="0"/>
        </w:rPr>
        <w:t xml:space="preserve">Facultad de ciencias y Educación</w:t>
      </w:r>
    </w:p>
    <w:p w:rsidR="00000000" w:rsidDel="00000000" w:rsidP="00000000" w:rsidRDefault="00000000" w:rsidRPr="00000000" w14:paraId="0000001E">
      <w:pPr>
        <w:jc w:val="center"/>
        <w:rPr>
          <w:sz w:val="24"/>
          <w:szCs w:val="24"/>
        </w:rPr>
      </w:pPr>
      <w:r w:rsidDel="00000000" w:rsidR="00000000" w:rsidRPr="00000000">
        <w:rPr>
          <w:sz w:val="24"/>
          <w:szCs w:val="24"/>
          <w:rtl w:val="0"/>
        </w:rPr>
        <w:t xml:space="preserve">2024</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2284575</wp:posOffset>
            </wp:positionH>
            <wp:positionV relativeFrom="paragraph">
              <wp:posOffset>238125</wp:posOffset>
            </wp:positionV>
            <wp:extent cx="1157835" cy="1105798"/>
            <wp:effectExtent b="0" l="0" r="0" t="0"/>
            <wp:wrapNone/>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157835" cy="1105798"/>
                    </a:xfrm>
                    <a:prstGeom prst="rect"/>
                    <a:ln/>
                  </pic:spPr>
                </pic:pic>
              </a:graphicData>
            </a:graphic>
          </wp:anchor>
        </w:drawing>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E">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Contenido</w:t>
      </w:r>
    </w:p>
    <w:p w:rsidR="00000000" w:rsidDel="00000000" w:rsidP="00000000" w:rsidRDefault="00000000" w:rsidRPr="00000000" w14:paraId="0000002F">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Anexos</w:t>
      </w:r>
    </w:p>
    <w:p w:rsidR="00000000" w:rsidDel="00000000" w:rsidP="00000000" w:rsidRDefault="00000000" w:rsidRPr="00000000" w14:paraId="00000030">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Introducción </w:t>
      </w:r>
    </w:p>
    <w:p w:rsidR="00000000" w:rsidDel="00000000" w:rsidP="00000000" w:rsidRDefault="00000000" w:rsidRPr="00000000" w14:paraId="00000031">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Justificación </w:t>
      </w:r>
    </w:p>
    <w:p w:rsidR="00000000" w:rsidDel="00000000" w:rsidP="00000000" w:rsidRDefault="00000000" w:rsidRPr="00000000" w14:paraId="00000032">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Objetivo general </w:t>
      </w:r>
    </w:p>
    <w:p w:rsidR="00000000" w:rsidDel="00000000" w:rsidP="00000000" w:rsidRDefault="00000000" w:rsidRPr="00000000" w14:paraId="00000033">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Objetivos específicos </w:t>
      </w:r>
    </w:p>
    <w:p w:rsidR="00000000" w:rsidDel="00000000" w:rsidP="00000000" w:rsidRDefault="00000000" w:rsidRPr="00000000" w14:paraId="00000034">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Contexto </w:t>
      </w:r>
    </w:p>
    <w:p w:rsidR="00000000" w:rsidDel="00000000" w:rsidP="00000000" w:rsidRDefault="00000000" w:rsidRPr="00000000" w14:paraId="00000035">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Marco teórico </w:t>
      </w:r>
    </w:p>
    <w:p w:rsidR="00000000" w:rsidDel="00000000" w:rsidP="00000000" w:rsidRDefault="00000000" w:rsidRPr="00000000" w14:paraId="00000036">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Metodología</w:t>
      </w:r>
    </w:p>
    <w:p w:rsidR="00000000" w:rsidDel="00000000" w:rsidP="00000000" w:rsidRDefault="00000000" w:rsidRPr="00000000" w14:paraId="00000037">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Análisis </w:t>
      </w:r>
    </w:p>
    <w:p w:rsidR="00000000" w:rsidDel="00000000" w:rsidP="00000000" w:rsidRDefault="00000000" w:rsidRPr="00000000" w14:paraId="00000038">
      <w:pPr>
        <w:numPr>
          <w:ilvl w:val="0"/>
          <w:numId w:val="1"/>
        </w:numPr>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Conclusiones</w:t>
      </w:r>
    </w:p>
    <w:p w:rsidR="00000000" w:rsidDel="00000000" w:rsidP="00000000" w:rsidRDefault="00000000" w:rsidRPr="00000000" w14:paraId="0000003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Anexos: </w:t>
      </w:r>
      <w:r w:rsidDel="00000000" w:rsidR="00000000" w:rsidRPr="00000000">
        <w:rPr>
          <w:rFonts w:ascii="Times New Roman" w:cs="Times New Roman" w:eastAsia="Times New Roman" w:hAnsi="Times New Roman"/>
          <w:sz w:val="24"/>
          <w:szCs w:val="24"/>
          <w:rtl w:val="0"/>
        </w:rPr>
        <w:t xml:space="preserve">en este link se podrán encontrar todos los anexos; planillas de asistencia,  fotos, audios, etc. </w:t>
      </w:r>
      <w:hyperlink r:id="rId9">
        <w:r w:rsidDel="00000000" w:rsidR="00000000" w:rsidRPr="00000000">
          <w:rPr>
            <w:rFonts w:ascii="Times New Roman" w:cs="Times New Roman" w:eastAsia="Times New Roman" w:hAnsi="Times New Roman"/>
            <w:color w:val="1155cc"/>
            <w:sz w:val="24"/>
            <w:szCs w:val="24"/>
            <w:u w:val="single"/>
            <w:rtl w:val="0"/>
          </w:rPr>
          <w:t xml:space="preserve">https://drive.google.com/drive/folders/1aWFuTqQJhAQ9eT9KWM2wxBkr92akpBDi?usp=sharing</w:t>
        </w:r>
      </w:hyperlink>
      <w:r w:rsidDel="00000000" w:rsidR="00000000" w:rsidRPr="00000000">
        <w:rPr>
          <w:rtl w:val="0"/>
        </w:rPr>
      </w:r>
    </w:p>
    <w:p w:rsidR="00000000" w:rsidDel="00000000" w:rsidP="00000000" w:rsidRDefault="00000000" w:rsidRPr="00000000" w14:paraId="0000003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ind w:left="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También se  podrá encontrar el instagram creado en este link: </w:t>
      </w:r>
    </w:p>
    <w:p w:rsidR="00000000" w:rsidDel="00000000" w:rsidP="00000000" w:rsidRDefault="00000000" w:rsidRPr="00000000" w14:paraId="0000003D">
      <w:pPr>
        <w:ind w:left="0" w:firstLine="0"/>
        <w:jc w:val="both"/>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https://www.instagram.com/misamoresas?igsh=ZHF4aGsxdmsxYmRh</w:t>
        </w:r>
      </w:hyperlink>
      <w:r w:rsidDel="00000000" w:rsidR="00000000" w:rsidRPr="00000000">
        <w:rPr>
          <w:rtl w:val="0"/>
        </w:rPr>
      </w:r>
    </w:p>
    <w:p w:rsidR="00000000" w:rsidDel="00000000" w:rsidP="00000000" w:rsidRDefault="00000000" w:rsidRPr="00000000" w14:paraId="0000003E">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Introducción:</w:t>
      </w:r>
    </w:p>
    <w:p w:rsidR="00000000" w:rsidDel="00000000" w:rsidP="00000000" w:rsidRDefault="00000000" w:rsidRPr="00000000" w14:paraId="000000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 informe tiene el propósito de exponer las experiencias obtenidas de las prácticas en educación comunitaria que tuvieron lugar en el Hogar Transitorio para Adultos Mayores Antonia Santos. A lo  largo de todo el semestre 2024-I vimos temáticas relacionadas a la educación popular y comunitaria. Fue teniendo estas dos como referentes que se realizó este informe. Primero se encuentra la  justificación,  aquello que nos impulsó a abordar las temáticas de alfabetización mediática, convivencia y memoria. Después, los objetivos para dar  paso al contexto. Luego se aborda el marco teórico.</w:t>
      </w:r>
    </w:p>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 metodología se encuentra un cuadro que plasma las actividades que se realizaron con los adultos  mayores; descripción, observaciones, resultados y experiencia. Este último de  mayor relevancia porque da cuenta de lo que se pudo aprender y experimentar con los adultos  mayores de Antonia Santos. A continuación se encuentra el análisis de los resultados, estos divididos en las tres principales categorías que se abarcaron en el trabajo para después concluir de  forma unificada. Finalmente cada participante deja un breve texto expresando su sentir en relación al trabajo realizado.</w:t>
      </w:r>
    </w:p>
    <w:p w:rsidR="00000000" w:rsidDel="00000000" w:rsidP="00000000" w:rsidRDefault="00000000" w:rsidRPr="00000000" w14:paraId="0000004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Justificación</w:t>
      </w:r>
    </w:p>
    <w:p w:rsidR="00000000" w:rsidDel="00000000" w:rsidP="00000000" w:rsidRDefault="00000000" w:rsidRPr="00000000" w14:paraId="0000004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Este trabajo de investigación es producto de una mezcla conceptual entre distintas  materias y temáticas; en primer  lugar, uno de los integrantes del grupo se encuentra cursando la materia de educación en tecnología, de allí la  propuesta de trabajar con cuestiones relacionadas a la tecnología y lo digital, más específicamente las redes sociales. Pero esto también surge por la necesidad de brindar un espacio en el  que las personas  puedan aprender todo lo que la red puede proporcionar, algunos propusieron la idea de poder monetizar, algo que se puede lograr por redes. En segundo lugar, después de las  primeras visitas otros dos  integrantes decidieron abordar el tema de la convivencia debido a que fue un factor que los mismos adultos mayores  mencionaron. Por último,  el  integrante restante decidió abordar la memoria por interés personal y para poder darle  continuidad al trabajo que los estudiantes del semestre anterior venían realizando. Uno de los ejes orientadores es el de  la educación comunitaria, lo  que quiere decir que se trabajará teniendo como ruta la identidad del grupo;  averiguar por el estado de esta y promoverla en la medida  de lo posible. </w:t>
      </w:r>
    </w:p>
    <w:p w:rsidR="00000000" w:rsidDel="00000000" w:rsidP="00000000" w:rsidRDefault="00000000" w:rsidRPr="00000000" w14:paraId="00000046">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Objetivo general</w:t>
      </w:r>
    </w:p>
    <w:p w:rsidR="00000000" w:rsidDel="00000000" w:rsidP="00000000" w:rsidRDefault="00000000" w:rsidRPr="00000000" w14:paraId="0000004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Reconocer a la población de adultos mayores del centro transitorio Antonia Santos con el fin de intentar incentivar una mejor convivencia, realizar un trabajo de memoria y promover el uso de  las redes sociales teniendo una de las principales  premisas conceptuales, la IAP. </w:t>
      </w:r>
    </w:p>
    <w:p w:rsidR="00000000" w:rsidDel="00000000" w:rsidP="00000000" w:rsidRDefault="00000000" w:rsidRPr="00000000" w14:paraId="0000004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Objetivos específicos:</w:t>
      </w:r>
    </w:p>
    <w:p w:rsidR="00000000" w:rsidDel="00000000" w:rsidP="00000000" w:rsidRDefault="00000000" w:rsidRPr="00000000" w14:paraId="0000004C">
      <w:pPr>
        <w:numPr>
          <w:ilvl w:val="0"/>
          <w:numId w:val="2"/>
        </w:numPr>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Convivencia: </w:t>
      </w:r>
      <w:r w:rsidDel="00000000" w:rsidR="00000000" w:rsidRPr="00000000">
        <w:rPr>
          <w:rFonts w:ascii="Times New Roman" w:cs="Times New Roman" w:eastAsia="Times New Roman" w:hAnsi="Times New Roman"/>
          <w:sz w:val="24"/>
          <w:szCs w:val="24"/>
          <w:rtl w:val="0"/>
        </w:rPr>
        <w:t xml:space="preserve">analizar los diferentes espacios de convivencia donde las y los adultos mayores interactúan. Proponer desde estos mismos, talleres que puedan fortalecer y/o concientizar sobre la importancia de generar vínculos comunitarios e identidad dentro del hogar transitorio. </w:t>
      </w:r>
    </w:p>
    <w:p w:rsidR="00000000" w:rsidDel="00000000" w:rsidP="00000000" w:rsidRDefault="00000000" w:rsidRPr="00000000" w14:paraId="0000004D">
      <w:pPr>
        <w:numPr>
          <w:ilvl w:val="0"/>
          <w:numId w:val="2"/>
        </w:numPr>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Memoria: </w:t>
      </w:r>
      <w:r w:rsidDel="00000000" w:rsidR="00000000" w:rsidRPr="00000000">
        <w:rPr>
          <w:rFonts w:ascii="Times New Roman" w:cs="Times New Roman" w:eastAsia="Times New Roman" w:hAnsi="Times New Roman"/>
          <w:sz w:val="24"/>
          <w:szCs w:val="24"/>
          <w:rtl w:val="0"/>
        </w:rPr>
        <w:t xml:space="preserve">Analizar a través de entrevistas que categorías aparecen como elementales  el adulto y adulta mayor y como se desarrollan en sus memorias.</w:t>
      </w:r>
    </w:p>
    <w:p w:rsidR="00000000" w:rsidDel="00000000" w:rsidP="00000000" w:rsidRDefault="00000000" w:rsidRPr="00000000" w14:paraId="0000004E">
      <w:pPr>
        <w:numPr>
          <w:ilvl w:val="0"/>
          <w:numId w:val="2"/>
        </w:numPr>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Alfabetización mediática: </w:t>
      </w:r>
      <w:r w:rsidDel="00000000" w:rsidR="00000000" w:rsidRPr="00000000">
        <w:rPr>
          <w:rFonts w:ascii="Times New Roman" w:cs="Times New Roman" w:eastAsia="Times New Roman" w:hAnsi="Times New Roman"/>
          <w:sz w:val="24"/>
          <w:szCs w:val="24"/>
          <w:rtl w:val="0"/>
        </w:rPr>
        <w:t xml:space="preserve">Instruir sobre el uso de las  redes sociales no sin antes brindar información sobre la utilización de dispositivos smart. Esto con la  finalidad de ofrecer un acercamiento a la sociedad del conocimiento y conectarlos al internet para poder tener una mayor interacción con más personas y oportunidades de todo tipo. </w:t>
      </w:r>
    </w:p>
    <w:p w:rsidR="00000000" w:rsidDel="00000000" w:rsidP="00000000" w:rsidRDefault="00000000" w:rsidRPr="00000000" w14:paraId="0000004F">
      <w:pPr>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Contexto</w:t>
      </w:r>
    </w:p>
    <w:p w:rsidR="00000000" w:rsidDel="00000000" w:rsidP="00000000" w:rsidRDefault="00000000" w:rsidRPr="00000000" w14:paraId="00000052">
      <w:pPr>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El proyecto se desarrolló en el Centro Transitorio para Adultos Mayores Antonia Santos, ubicado en la carrera 80 i # 65 -71 sur cerca al Parque Fundacional de Bosa Centro. Los centros transitorios para adultos mayores </w:t>
      </w:r>
      <w:r w:rsidDel="00000000" w:rsidR="00000000" w:rsidRPr="00000000">
        <w:rPr>
          <w:rFonts w:ascii="Times New Roman" w:cs="Times New Roman" w:eastAsia="Times New Roman" w:hAnsi="Times New Roman"/>
          <w:sz w:val="24"/>
          <w:szCs w:val="24"/>
          <w:highlight w:val="white"/>
          <w:rtl w:val="0"/>
        </w:rPr>
        <w:t xml:space="preserve">son espacios comunitarios en los que se fortalece la autonomía y capacidades de las personas mayores para que tengan una vejez digna y activa. Estos sitios promueven el mejoramiento de la calidad de vida y el desarrollo de los territorios sociales, de acuerdo con sus particularidades. Con este tipo de estrategias, la Secretaria Distrital de Integración Social ratifica su compromiso de fortalecer la atención a la población más vulnerable de la ciudad, con programas integrales que </w:t>
      </w:r>
      <w:r w:rsidDel="00000000" w:rsidR="00000000" w:rsidRPr="00000000">
        <w:rPr>
          <w:rFonts w:ascii="Times New Roman" w:cs="Times New Roman" w:eastAsia="Times New Roman" w:hAnsi="Times New Roman"/>
          <w:sz w:val="24"/>
          <w:szCs w:val="24"/>
          <w:highlight w:val="white"/>
          <w:rtl w:val="0"/>
        </w:rPr>
        <w:t xml:space="preserve">minimicen</w:t>
      </w:r>
      <w:r w:rsidDel="00000000" w:rsidR="00000000" w:rsidRPr="00000000">
        <w:rPr>
          <w:rFonts w:ascii="Times New Roman" w:cs="Times New Roman" w:eastAsia="Times New Roman" w:hAnsi="Times New Roman"/>
          <w:sz w:val="24"/>
          <w:szCs w:val="24"/>
          <w:highlight w:val="white"/>
          <w:rtl w:val="0"/>
        </w:rPr>
        <w:t xml:space="preserve"> los riesgo asociados al fenómeno de habitabilidad de calle de las persona mayores de 60 años</w:t>
      </w:r>
      <w:r w:rsidDel="00000000" w:rsidR="00000000" w:rsidRPr="00000000">
        <w:rPr>
          <w:rFonts w:ascii="Times New Roman" w:cs="Times New Roman" w:eastAsia="Times New Roman" w:hAnsi="Times New Roman"/>
          <w:sz w:val="24"/>
          <w:szCs w:val="24"/>
          <w:highlight w:val="white"/>
          <w:vertAlign w:val="superscript"/>
        </w:rPr>
        <w:footnoteReference w:customMarkFollows="0" w:id="0"/>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53">
      <w:pPr>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localidad de Bosa es la séptima del distrito de Bogotá, cuenta con 823.041 habitantes aproximadamente, su extensión es de 2.466 hectáreas, también cuenta con 32 colegios distritales, 2 hospitales, 6 unidades de servicio, 259 parques y 2 manzanas del cuidado. Su nombre en idioma muisca significa "Cercado del que guarda y defiende los cultivos". La séptima localidad tiene sitios culturales como el parque Fundacional, el barrio El Regalo, el cabildo indígena en la vereda San Bernardino y la Casa de la Cultura. </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5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ind w:left="144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Marco teórico</w:t>
      </w:r>
    </w:p>
    <w:p w:rsidR="00000000" w:rsidDel="00000000" w:rsidP="00000000" w:rsidRDefault="00000000" w:rsidRPr="00000000" w14:paraId="0000005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Nos vamos a desenvolver en tres ejes principales; alfabetización mediática, convivencia y memoria. Cada  uno de estos pilares cuenta con sus propios referentes, sin embargo, como perspectivas orientadoras se encuentra la IAP de Fals Borda en donde es importante conocer y reconocer a la comunidad con la que se está trabajando. Esto con el fin de ofrecer un estímulo para que los adultos mayores identifiquen sus propias problemáticas y necesidades. La acción y participación está  relacionada a la instrucción sobre el manejo de los  medios  masivos de comunicación, actividades que promuevan una mejor convivencia y entrevistas que permitan un conocimiento más profundo sobre cada persona. </w:t>
      </w:r>
    </w:p>
    <w:p w:rsidR="00000000" w:rsidDel="00000000" w:rsidP="00000000" w:rsidRDefault="00000000" w:rsidRPr="00000000" w14:paraId="0000005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otra parte, tomamos aportes como los de  Bruno, R (2016), respecto a  la educación popular,  asimismo,  bases tomadas  de  la educación para adultos en la Universidad Pedagógica Nacional. Este último gracias a Amadeo, Aguilera y Morales quienes brindan información importante al respecto; esto realizando un recorrido histórico de la UPN y sus trabajos relacionados a la educación popular. Finalmente, no se puede dejar de lado a Paulo Freire y su énfasis en la alfabetización,  así como en la liberación. </w:t>
      </w:r>
    </w:p>
    <w:p w:rsidR="00000000" w:rsidDel="00000000" w:rsidP="00000000" w:rsidRDefault="00000000" w:rsidRPr="00000000" w14:paraId="0000005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Igualmente para el análisis del eje de la convivencia se utilizaran dos referentes conceptuales como lo son  Zygmunt Bauman y a Hugo Zemelman, por el lado de Bauman se aborda su aporte en su texto Modernidad líquida Bauman, Z. (1999), entre otros para interpretar la convivencia dentro del hogar transitorio Antonia Santos y por el lado de Zemelman se hará uso de su categoría de experiencia y como está converge e interactúa con la convivencia misma. </w:t>
      </w:r>
    </w:p>
    <w:p w:rsidR="00000000" w:rsidDel="00000000" w:rsidP="00000000" w:rsidRDefault="00000000" w:rsidRPr="00000000" w14:paraId="0000005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Alfabetización mediática</w:t>
      </w:r>
    </w:p>
    <w:p w:rsidR="00000000" w:rsidDel="00000000" w:rsidP="00000000" w:rsidRDefault="00000000" w:rsidRPr="00000000" w14:paraId="0000006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Los adultos mayores del Centro Transitorio para Adultos Antonia Santos no presentan interés en acercarse a las nuevas tecnologías de la información y la comunicación. La idea es poder ofrecerles una enseñanza relacionada a los  medios de comunicación con el fin de que se  vinculen a  las redes sociales. En ese sentido, vale la pena realizar algunas aclaraciones teniendo como referente al texto de (Perez A, et al, 2015); “Redes sociales en Educación y propuestas metodológicas para su estudio”. Las redes sociales actualmente tienen un alcance tan amplio que logra permear la  educación, es por eso que es de vital importancia incluir en una  comunidad, con necesidades e intereses  particulares, el uso de las redes con el  fin de que se puedan visibilizar y aprender de  manera autónoma. </w:t>
      </w:r>
    </w:p>
    <w:p w:rsidR="00000000" w:rsidDel="00000000" w:rsidP="00000000" w:rsidRDefault="00000000" w:rsidRPr="00000000" w14:paraId="0000006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Pero, ¿Qué es una comunidad?, según estos autores (citando a Moreno 2004), las comunidades “se conciben como un conjunto de personas que comparten historias, quehaceres, intereses, espacios o proyectos de vida, además viven en un mismo entorno geográfico, llámese éste pueblo, localidad o barrio, y para conformarse como tales es necesario un espacio para sus actividades en las que se construyen significados y escenarios reales o virtuales para su convivencia”. En el caso del centro transitorio,  estas personas residen en la misma localidad, habitan el  mismo espacio y comparten los mismos quehaceres. Sin embargo, no tienen interacción frecuente con el internet. </w:t>
      </w:r>
    </w:p>
    <w:p w:rsidR="00000000" w:rsidDel="00000000" w:rsidP="00000000" w:rsidRDefault="00000000" w:rsidRPr="00000000" w14:paraId="0000006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Incentivar y promover la alfabetización mediática permitirá que los adultos  mayores pasen de ser  tan solo una comunidad a ser parte de una comunidad educativa. En esta última, según nuestros autores, las personas deben estar interaccionando entre sí y compartir una identidad que permite transmitir y recibir conocimiento. Es importante resaltar el hecho de una participación constante. </w:t>
      </w:r>
    </w:p>
    <w:p w:rsidR="00000000" w:rsidDel="00000000" w:rsidP="00000000" w:rsidRDefault="00000000" w:rsidRPr="00000000" w14:paraId="0000006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Ahora bien, se debe tener en cuenta que a las redes sociales “se les ha identificado un gran potencial para generar diversos procesos en la educación con impacto en las prácticas de profesores y alumnos” (Perez A, et al, 2015),  es por ello que se enfatiza en  el uso de estas redes, para lograr visibilizar la influencia y practicidad que nos puedan llegar a brindar. Finalmente, es importante resaltar la importancia de lo mencionado anteriormente en relación con los autores. Las redes sociales pueden poner al alcance una multiplicidad y diversidad de temas para el aprendizaje. Es por eso que una de las perspectivas orientadoras del proyecto va dirigida  a alfabetizar mediáticamente a estos adultos mayores y enseñarles  las herramientas con las que pueden aprender y hasta llegar a monetizar.</w:t>
      </w:r>
    </w:p>
    <w:p w:rsidR="00000000" w:rsidDel="00000000" w:rsidP="00000000" w:rsidRDefault="00000000" w:rsidRPr="00000000" w14:paraId="00000067">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8">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Convivencia</w:t>
      </w:r>
    </w:p>
    <w:p w:rsidR="00000000" w:rsidDel="00000000" w:rsidP="00000000" w:rsidRDefault="00000000" w:rsidRPr="00000000" w14:paraId="000000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Como punto de partida, la convivencia según Bauman es la capacidad de vivir en armonía con el otro teniendo una interacción significativa, fomentando el respeto y solidaridad dentro de la comunidad, creando vínculos sociales basados en la confianza y el compromiso. De igual forma, este considera la comunidad como un espacio donde se comparten una de serie de intereses y valores, partiendo de reconocer que esta misma también surgen diferencias, sin embargo, siempre debe primar el respeto por el otro y por sus ideales, pues como ya lo mencionaba Bauman </w:t>
      </w:r>
      <w:r w:rsidDel="00000000" w:rsidR="00000000" w:rsidRPr="00000000">
        <w:rPr>
          <w:rFonts w:ascii="Times New Roman" w:cs="Times New Roman" w:eastAsia="Times New Roman" w:hAnsi="Times New Roman"/>
          <w:sz w:val="24"/>
          <w:szCs w:val="24"/>
          <w:rtl w:val="0"/>
        </w:rPr>
        <w:t xml:space="preserve">"Debemos aprender a escucharnos mutuamente, a respetar las diferencias y a encontrar puntos en común"</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(Bauman, 2001). </w:t>
      </w:r>
    </w:p>
    <w:p w:rsidR="00000000" w:rsidDel="00000000" w:rsidP="00000000" w:rsidRDefault="00000000" w:rsidRPr="00000000" w14:paraId="0000006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otra parte, este mismo realiza una crítica al declive de estos principios de comunidad y convivencia gracias a la modernidad debido a que las relaciones humanas se vuelven más superficiales y efímeras, provocando que los vínculos se debiliten. Al  respecto, </w:t>
      </w:r>
      <w:r w:rsidDel="00000000" w:rsidR="00000000" w:rsidRPr="00000000">
        <w:rPr>
          <w:rFonts w:ascii="Times New Roman" w:cs="Times New Roman" w:eastAsia="Times New Roman" w:hAnsi="Times New Roman"/>
          <w:sz w:val="24"/>
          <w:szCs w:val="24"/>
          <w:rtl w:val="0"/>
        </w:rPr>
        <w:t xml:space="preserve">"La solidaridad orgánica que caracteriza las sociedades tradicionales ha dado paso a una solidaridad mecánica, basada en la interdependencia mutua de individuos independientes pero simultáneamente desconocidos entre sí y, por ende, desconfiados el uno del otro."</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(Bauman, 1999), </w:t>
      </w:r>
    </w:p>
    <w:p w:rsidR="00000000" w:rsidDel="00000000" w:rsidP="00000000" w:rsidRDefault="00000000" w:rsidRPr="00000000" w14:paraId="0000006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 la misma manera,</w:t>
      </w:r>
      <w:r w:rsidDel="00000000" w:rsidR="00000000" w:rsidRPr="00000000">
        <w:rPr>
          <w:rFonts w:ascii="Times New Roman" w:cs="Times New Roman" w:eastAsia="Times New Roman" w:hAnsi="Times New Roman"/>
          <w:sz w:val="24"/>
          <w:szCs w:val="24"/>
          <w:rtl w:val="0"/>
        </w:rPr>
        <w:t xml:space="preserve"> el individualismo tiene gran incidencia en que todas estas dinámicas se den dentro las comunidades, propiciando un ensimismamiento en los objetivos individuales causando la fragmentación de las comunidades sólidas. Dentro de esta amplia perspectiva en cuanto a la noción de convivencia y comunidad, Bauman nos ofrece elementos de manera precisa para poder identificar las diferentes dinámicas presentes dentro del hogar transitorio Antonia Santos. </w:t>
      </w:r>
    </w:p>
    <w:p w:rsidR="00000000" w:rsidDel="00000000" w:rsidP="00000000" w:rsidRDefault="00000000" w:rsidRPr="00000000" w14:paraId="0000006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Finalmente, Hugo Zemelman, aporta la categoría de experiencia. Primero como una construcción social:</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"La experiencia no es un dato inmediato, ni una simple percepción de la realidad. Es una construcción social que se produce a través de la interacción entre los sujetos y las estructuras sociales."</w:t>
      </w:r>
      <w:r w:rsidDel="00000000" w:rsidR="00000000" w:rsidRPr="00000000">
        <w:rPr>
          <w:rFonts w:ascii="Times New Roman" w:cs="Times New Roman" w:eastAsia="Times New Roman" w:hAnsi="Times New Roman"/>
          <w:sz w:val="24"/>
          <w:szCs w:val="24"/>
          <w:rtl w:val="0"/>
        </w:rPr>
        <w:t xml:space="preserve"> (Zemelman, 1980). Teniendo en  cuenta esto, este la interpreta como el resultado de las relaciones sociales de los individuos y sus contextos históricos específicos. Asimismo, la interpreta como una posible alternativa para la transformación, puesto que tanto la experiencia individual como la colectiva, logran de alguna forma  visibilizar las desigualdades presentes en las estructuras de poder.  asimismo el proceso de construcción de la experiencia no es un proceso lineal, ya que en palabras de Zemelman esta converge entre la reflexión crítica, la acción transformadora y la experiencia misma, los postulados ya mencionados nutren de forma directa, las nociones de convivencia y comunidad, puesto que esta misma no se puede apartar del sujeto y es gracias a ella que se podría generar una conciencia crítica que la fortalezca. </w:t>
      </w:r>
    </w:p>
    <w:p w:rsidR="00000000" w:rsidDel="00000000" w:rsidP="00000000" w:rsidRDefault="00000000" w:rsidRPr="00000000" w14:paraId="0000006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Memoria </w:t>
      </w:r>
    </w:p>
    <w:p w:rsidR="00000000" w:rsidDel="00000000" w:rsidP="00000000" w:rsidRDefault="00000000" w:rsidRPr="00000000" w14:paraId="00000071">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la categoría de memoria se toma la discusión sobre la memoria de Félix Vázquez en </w:t>
      </w:r>
      <w:r w:rsidDel="00000000" w:rsidR="00000000" w:rsidRPr="00000000">
        <w:rPr>
          <w:rFonts w:ascii="Times New Roman" w:cs="Times New Roman" w:eastAsia="Times New Roman" w:hAnsi="Times New Roman"/>
          <w:i w:val="1"/>
          <w:sz w:val="24"/>
          <w:szCs w:val="24"/>
          <w:rtl w:val="0"/>
        </w:rPr>
        <w:t xml:space="preserve">La memoria como acción social</w:t>
      </w:r>
      <w:r w:rsidDel="00000000" w:rsidR="00000000" w:rsidRPr="00000000">
        <w:rPr>
          <w:rFonts w:ascii="Times New Roman" w:cs="Times New Roman" w:eastAsia="Times New Roman" w:hAnsi="Times New Roman"/>
          <w:sz w:val="24"/>
          <w:szCs w:val="24"/>
          <w:rtl w:val="0"/>
        </w:rPr>
        <w:t xml:space="preserve">. Para comenzar, para el autor la memoria refiere a lo social y lo colectivo. En este sentido, la memoria en cuanto representa unos contenidos, esta representación está vinculada a lo social, ya que “admitir que las memorias individuales, en lugar de ser la expresión de una realidad interior, son construcciones eminentemente sociales”. Debido a que, junto a la memoria aparece la capacidad de reflexionar en cuanto a los significados, representaciones, conceptos que circulan en su realidad y en la él mismo participa como sujeto y objeto en la construcción de realidad. Frente a ello, explica el autor “ es porque el sujeto es capaz de tomarse a sí mismo como objeto de análisis por lo que puede constituirse un mundo de significados compartidos y un espacio intersubjetivo sin los cuales la dimensión social no podría constituirse como tal” (Vazquez, 2001, pág.74)</w:t>
      </w:r>
    </w:p>
    <w:p w:rsidR="00000000" w:rsidDel="00000000" w:rsidP="00000000" w:rsidRDefault="00000000" w:rsidRPr="00000000" w14:paraId="0000007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elemento crucial para la memoria como construcción social es el lenguaje. Para el autor, el lenguaje es fundamental ya que permite la inteligibilidad de las representaciones y conceptos. Puesto que, explica el autor no es que la realidad permite nuestra actuación sino nuestro cognición de cada persona sobre la realidad la que permite su movilización. Es decir, que es nuestra interpretación de los significados y elementos que comprendemos lo que permite nuestro movimiento, actuación y capacidad de cambiar la realidad. Porque,  junto al lenguaje y la memoria está la comunicación quien da cuenta de esos cambios y significados. </w:t>
      </w:r>
    </w:p>
    <w:p w:rsidR="00000000" w:rsidDel="00000000" w:rsidP="00000000" w:rsidRDefault="00000000" w:rsidRPr="00000000" w14:paraId="0000007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Llegado este punto, estos elementos que plantea el autor de comunicación y lenguaje suma el carácter de relación a la memoria. Para el autor, la memoria crea relaciones en el ejercicio del recuerdo a través del diálogo. La memoria también se vale de otros y otras para su construcción, en tanto, como individuos participamos en la construcción de mundo en nuestra práctica y lenguaje. Además, en tanto nuestro conocimiento es compartido explica el autor, en el ejercicio de hacer memoria entra el diálogo y negociación esos significados y conceptos para ser admitidos como válidos por las personas que escuchan. Es decir, la relación que construye la memoria y las representaciones que allí aparecen entran en un juego de legitimación por las personas “son estas operaciones las que constituirán y actuarán como criterios de validez en el establecimiento de lo que se considerarán interpretaciones adecuadas del mundo” (Vazquez, 2001, pág.91). Esto es, la memoria como construcción social y los significados compartidos que allí entran.</w:t>
      </w:r>
    </w:p>
    <w:p w:rsidR="00000000" w:rsidDel="00000000" w:rsidP="00000000" w:rsidRDefault="00000000" w:rsidRPr="00000000" w14:paraId="0000007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Siguiendo con la discusión sobre la característica de relación en la memoria, explica el autor, que mediante el lenguaje y las relaciones que este crea, permite que los discursos y conversaciones que se producen en haciendo memoria afectan al pensamiento de las personas y a su vez, a las relaciones que se producen en el diálogo. Ya que, la memoria posee un carácter normativo. Dice el autor “ la memoria posee un carácter normativo, no sólo porque se construye a partir del presente, sino porque esta construcción transforma la realidad y provee nuevos modelos y pautas a través de las cuales se interpreta y continúa su construcción” (Vazquez, 2001, pág.115). De ahí que, en el intercambio y juego de significados que se producen en el ejercicio de hacer memoria se producen afectaciones y re-interpretaciones de realidades que construyen las personas en su existencia e interacciones con su pasado y que comparten con otras por medio de la comunicación de su memoria.</w:t>
      </w:r>
    </w:p>
    <w:p w:rsidR="00000000" w:rsidDel="00000000" w:rsidP="00000000" w:rsidRDefault="00000000" w:rsidRPr="00000000" w14:paraId="0000007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Metodología:</w:t>
      </w:r>
    </w:p>
    <w:p w:rsidR="00000000" w:rsidDel="00000000" w:rsidP="00000000" w:rsidRDefault="00000000" w:rsidRPr="00000000" w14:paraId="0000007B">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siguiente tabla aborda las diferentes actividades realizadas durante los diferentes espacios que se realizaron dentro del hogar transitorio para adultos mayores Antonia santos, está misma recoge la descripción de la actividad junto con las observaciones, resultados y finalmente el campo de la experiencia.</w:t>
      </w:r>
    </w:p>
    <w:p w:rsidR="00000000" w:rsidDel="00000000" w:rsidP="00000000" w:rsidRDefault="00000000" w:rsidRPr="00000000" w14:paraId="0000007D">
      <w:pPr>
        <w:widowControl w:val="0"/>
        <w:jc w:val="both"/>
        <w:rPr>
          <w:rFonts w:ascii="Times New Roman" w:cs="Times New Roman" w:eastAsia="Times New Roman" w:hAnsi="Times New Roman"/>
          <w:sz w:val="24"/>
          <w:szCs w:val="24"/>
        </w:rPr>
      </w:pPr>
      <w:r w:rsidDel="00000000" w:rsidR="00000000" w:rsidRPr="00000000">
        <w:rPr>
          <w:rtl w:val="0"/>
        </w:rPr>
      </w:r>
    </w:p>
    <w:tbl>
      <w:tblPr>
        <w:tblStyle w:val="Table1"/>
        <w:tblW w:w="885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
        <w:gridCol w:w="1815"/>
        <w:gridCol w:w="1650"/>
        <w:gridCol w:w="1980"/>
        <w:gridCol w:w="2640"/>
        <w:tblGridChange w:id="0">
          <w:tblGrid>
            <w:gridCol w:w="765"/>
            <w:gridCol w:w="1815"/>
            <w:gridCol w:w="1650"/>
            <w:gridCol w:w="1980"/>
            <w:gridCol w:w="2640"/>
          </w:tblGrid>
        </w:tblGridChange>
      </w:tblGrid>
      <w:tr>
        <w:trPr>
          <w:cantSplit w:val="0"/>
          <w:tblHeader w:val="0"/>
        </w:trPr>
        <w:tc>
          <w:tcPr/>
          <w:p w:rsidR="00000000" w:rsidDel="00000000" w:rsidP="00000000" w:rsidRDefault="00000000" w:rsidRPr="00000000" w14:paraId="0000007E">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Fecha</w:t>
            </w:r>
          </w:p>
        </w:tc>
        <w:tc>
          <w:tcPr/>
          <w:p w:rsidR="00000000" w:rsidDel="00000000" w:rsidP="00000000" w:rsidRDefault="00000000" w:rsidRPr="00000000" w14:paraId="0000007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Actividad/Descripción</w:t>
            </w:r>
          </w:p>
        </w:tc>
        <w:tc>
          <w:tcPr/>
          <w:p w:rsidR="00000000" w:rsidDel="00000000" w:rsidP="00000000" w:rsidRDefault="00000000" w:rsidRPr="00000000" w14:paraId="00000080">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Observaciones</w:t>
            </w:r>
          </w:p>
        </w:tc>
        <w:tc>
          <w:tcPr/>
          <w:p w:rsidR="00000000" w:rsidDel="00000000" w:rsidP="00000000" w:rsidRDefault="00000000" w:rsidRPr="00000000" w14:paraId="00000081">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Resultados</w:t>
            </w:r>
          </w:p>
        </w:tc>
        <w:tc>
          <w:tcPr/>
          <w:p w:rsidR="00000000" w:rsidDel="00000000" w:rsidP="00000000" w:rsidRDefault="00000000" w:rsidRPr="00000000" w14:paraId="00000082">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Experiencia</w:t>
            </w:r>
          </w:p>
        </w:tc>
      </w:tr>
      <w:tr>
        <w:trPr>
          <w:cantSplit w:val="0"/>
          <w:tblHeader w:val="0"/>
        </w:trPr>
        <w:tc>
          <w:tcPr/>
          <w:p w:rsidR="00000000" w:rsidDel="00000000" w:rsidP="00000000" w:rsidRDefault="00000000" w:rsidRPr="00000000" w14:paraId="0000008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5/03/2024</w:t>
            </w:r>
          </w:p>
        </w:tc>
        <w:tc>
          <w:tcPr/>
          <w:p w:rsidR="00000000" w:rsidDel="00000000" w:rsidP="00000000" w:rsidRDefault="00000000" w:rsidRPr="00000000" w14:paraId="0000008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Presentación campo de práctica</w:t>
            </w:r>
          </w:p>
        </w:tc>
        <w:tc>
          <w:tcPr/>
          <w:p w:rsidR="00000000" w:rsidDel="00000000" w:rsidP="00000000" w:rsidRDefault="00000000" w:rsidRPr="00000000" w14:paraId="0000008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Nos encontramos con la co-formadora Elena. Se pudieron conocer las instalaciones</w:t>
            </w:r>
          </w:p>
        </w:tc>
        <w:tc>
          <w:tcPr/>
          <w:p w:rsidR="00000000" w:rsidDel="00000000" w:rsidP="00000000" w:rsidRDefault="00000000" w:rsidRPr="00000000" w14:paraId="0000008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concretaron los horarios en que se puede asistir al espacio. </w:t>
            </w:r>
          </w:p>
          <w:p w:rsidR="00000000" w:rsidDel="00000000" w:rsidP="00000000" w:rsidRDefault="00000000" w:rsidRPr="00000000" w14:paraId="0000008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-Lunes en la tarde </w:t>
            </w:r>
          </w:p>
          <w:p w:rsidR="00000000" w:rsidDel="00000000" w:rsidP="00000000" w:rsidRDefault="00000000" w:rsidRPr="00000000" w14:paraId="0000008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-Martes en la tarde</w:t>
            </w:r>
          </w:p>
          <w:p w:rsidR="00000000" w:rsidDel="00000000" w:rsidP="00000000" w:rsidRDefault="00000000" w:rsidRPr="00000000" w14:paraId="0000008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-Miércoles en la mañana y en la tarde.</w:t>
            </w:r>
          </w:p>
          <w:p w:rsidR="00000000" w:rsidDel="00000000" w:rsidP="00000000" w:rsidRDefault="00000000" w:rsidRPr="00000000" w14:paraId="0000008A">
            <w:pPr>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8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Tuvimos la primera impresión del hogar; conocimos la infraestructura y pudimos ver la población que reside allí. Nos pareció  un lugar agradable.</w:t>
            </w:r>
          </w:p>
        </w:tc>
      </w:tr>
      <w:tr>
        <w:trPr>
          <w:cantSplit w:val="0"/>
          <w:tblHeader w:val="0"/>
        </w:trPr>
        <w:tc>
          <w:tcPr/>
          <w:p w:rsidR="00000000" w:rsidDel="00000000" w:rsidP="00000000" w:rsidRDefault="00000000" w:rsidRPr="00000000" w14:paraId="0000008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12/03/2024</w:t>
            </w:r>
          </w:p>
        </w:tc>
        <w:tc>
          <w:tcPr/>
          <w:p w:rsidR="00000000" w:rsidDel="00000000" w:rsidP="00000000" w:rsidRDefault="00000000" w:rsidRPr="00000000" w14:paraId="0000008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de arcilla:</w:t>
            </w:r>
          </w:p>
        </w:tc>
        <w:tc>
          <w:tcPr/>
          <w:p w:rsidR="00000000" w:rsidDel="00000000" w:rsidP="00000000" w:rsidRDefault="00000000" w:rsidRPr="00000000" w14:paraId="0000008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Hubo pocos participantes, primer contacto con las y los adultos mayores. Algunos y algunas pensaban que como no habían tenido estudio no iban a poder hacer  nada</w:t>
            </w:r>
          </w:p>
        </w:tc>
        <w:tc>
          <w:tcPr/>
          <w:p w:rsidR="00000000" w:rsidDel="00000000" w:rsidP="00000000" w:rsidRDefault="00000000" w:rsidRPr="00000000" w14:paraId="0000008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Muestras creativas y conocimiento de subjetividades</w:t>
            </w:r>
          </w:p>
        </w:tc>
        <w:tc>
          <w:tcPr/>
          <w:p w:rsidR="00000000" w:rsidDel="00000000" w:rsidP="00000000" w:rsidRDefault="00000000" w:rsidRPr="00000000" w14:paraId="0000009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Pudimos tener  nuestro primer acercamiento con los/as adultos mayores y nos sentíamos algo nerviosos. Nos pusieron atención y a pesar de que no todos participaron. Los que no lo hacían prestaban atención. Elena nos había comentado que les gustaban las actividades manuales y ese día lo pudimos  confirmar.</w:t>
            </w:r>
          </w:p>
        </w:tc>
      </w:tr>
      <w:tr>
        <w:trPr>
          <w:cantSplit w:val="0"/>
          <w:tblHeader w:val="0"/>
        </w:trPr>
        <w:tc>
          <w:tcPr/>
          <w:p w:rsidR="00000000" w:rsidDel="00000000" w:rsidP="00000000" w:rsidRDefault="00000000" w:rsidRPr="00000000" w14:paraId="0000009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13/03/2024</w:t>
            </w:r>
          </w:p>
        </w:tc>
        <w:tc>
          <w:tcPr/>
          <w:p w:rsidR="00000000" w:rsidDel="00000000" w:rsidP="00000000" w:rsidRDefault="00000000" w:rsidRPr="00000000" w14:paraId="0000009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de arcilla:</w:t>
            </w:r>
          </w:p>
        </w:tc>
        <w:tc>
          <w:tcPr/>
          <w:p w:rsidR="00000000" w:rsidDel="00000000" w:rsidP="00000000" w:rsidRDefault="00000000" w:rsidRPr="00000000" w14:paraId="0000009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Participaron más personas en la actividad</w:t>
            </w:r>
          </w:p>
        </w:tc>
        <w:tc>
          <w:tcPr/>
          <w:p w:rsidR="00000000" w:rsidDel="00000000" w:rsidP="00000000" w:rsidRDefault="00000000" w:rsidRPr="00000000" w14:paraId="0000009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Muestras creativas y conocimiento de subjetividades</w:t>
            </w:r>
          </w:p>
        </w:tc>
        <w:tc>
          <w:tcPr/>
          <w:p w:rsidR="00000000" w:rsidDel="00000000" w:rsidP="00000000" w:rsidRDefault="00000000" w:rsidRPr="00000000" w14:paraId="0000009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bastante similar  al  día anterior. Este día fue muy importante, pues les pudimos dejar claro que no tenía importancia si  contaban o no con estudios, a través de las redes sociales  podían  aprender lo que fuera. Asimismo, nos iban contando de a pocos que les gustaba y cuáles eran sus intereses donde destacó la necesidad de obtener empleo. También decidimos la ruta que íbamos a tomar desde ese día.</w:t>
            </w:r>
          </w:p>
        </w:tc>
      </w:tr>
      <w:tr>
        <w:trPr>
          <w:cantSplit w:val="0"/>
          <w:tblHeader w:val="0"/>
        </w:trPr>
        <w:tc>
          <w:tcPr/>
          <w:p w:rsidR="00000000" w:rsidDel="00000000" w:rsidP="00000000" w:rsidRDefault="00000000" w:rsidRPr="00000000" w14:paraId="0000009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18/03/2024</w:t>
            </w:r>
          </w:p>
        </w:tc>
        <w:tc>
          <w:tcPr/>
          <w:p w:rsidR="00000000" w:rsidDel="00000000" w:rsidP="00000000" w:rsidRDefault="00000000" w:rsidRPr="00000000" w14:paraId="0000009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Identificación:</w:t>
            </w:r>
          </w:p>
        </w:tc>
        <w:tc>
          <w:tcPr/>
          <w:p w:rsidR="00000000" w:rsidDel="00000000" w:rsidP="00000000" w:rsidRDefault="00000000" w:rsidRPr="00000000" w14:paraId="0000009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Charla personal con adultos mayores para conocerlos un poco más</w:t>
            </w:r>
          </w:p>
        </w:tc>
        <w:tc>
          <w:tcPr/>
          <w:p w:rsidR="00000000" w:rsidDel="00000000" w:rsidP="00000000" w:rsidRDefault="00000000" w:rsidRPr="00000000" w14:paraId="0000009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pudo reconocer distintos perfiles de los adultos mayores</w:t>
            </w:r>
          </w:p>
        </w:tc>
        <w:tc>
          <w:tcPr/>
          <w:p w:rsidR="00000000" w:rsidDel="00000000" w:rsidP="00000000" w:rsidRDefault="00000000" w:rsidRPr="00000000" w14:paraId="0000009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mi primer acercamiento, leí la política pública del centro ya que es producto de una política pública y su objetivo es garantizar la promoción, protección y ejercicio de sus derechos para el desarrollo de una vejez con dignidad. Sin embargo, la dinámicas del centro plantean más un disciplinamiento y control del adulto mayor. Por un lado, están los derechos, deberes y conjunto de sanciones por conducta y comportamiento. Por un lado, las faltas leves y graves, el tipo de aseo y acciones en el centro y el tipo que sumado a la trayectoria del adulto termina por construir un tipo de adulto mayor. Por otra parte, las trayectorias de adulto mayor muestran ser por ejemplo habitante de calle, víctima conflicto,  a su vez, otros muestran distintos intereses y habilidades como cantantes y artistas.</w:t>
            </w:r>
          </w:p>
          <w:p w:rsidR="00000000" w:rsidDel="00000000" w:rsidP="00000000" w:rsidRDefault="00000000" w:rsidRPr="00000000" w14:paraId="0000009B">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9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19/03/2024</w:t>
            </w:r>
          </w:p>
        </w:tc>
        <w:tc>
          <w:tcPr/>
          <w:p w:rsidR="00000000" w:rsidDel="00000000" w:rsidP="00000000" w:rsidRDefault="00000000" w:rsidRPr="00000000" w14:paraId="0000009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redes sociales:</w:t>
            </w:r>
          </w:p>
        </w:tc>
        <w:tc>
          <w:tcPr/>
          <w:p w:rsidR="00000000" w:rsidDel="00000000" w:rsidP="00000000" w:rsidRDefault="00000000" w:rsidRPr="00000000" w14:paraId="0000009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Participación activa de varios/as adultos mayores</w:t>
            </w:r>
          </w:p>
        </w:tc>
        <w:tc>
          <w:tcPr/>
          <w:p w:rsidR="00000000" w:rsidDel="00000000" w:rsidP="00000000" w:rsidRDefault="00000000" w:rsidRPr="00000000" w14:paraId="0000009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les dio a conocer las principales redes sociales; Instagram, Facebook, YouTube y TikTok</w:t>
            </w:r>
          </w:p>
        </w:tc>
        <w:tc>
          <w:tcPr/>
          <w:p w:rsidR="00000000" w:rsidDel="00000000" w:rsidP="00000000" w:rsidRDefault="00000000" w:rsidRPr="00000000" w14:paraId="000000A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el transcurso de la exposición varios/as de los adultos mayores sabían sobre las redes sociales, sin embargo, surgieron distintas preguntas de cómo usarlas. Se les vio interesados/as en el tema ya que formularon varias preguntas. Esta actividad  fue en su mayoría teórica debido a que se pasó el tiempo muy rápido y no pudimos realizar la  actividad didáctica.</w:t>
            </w:r>
          </w:p>
        </w:tc>
      </w:tr>
      <w:tr>
        <w:trPr>
          <w:cantSplit w:val="0"/>
          <w:tblHeader w:val="0"/>
        </w:trPr>
        <w:tc>
          <w:tcPr/>
          <w:p w:rsidR="00000000" w:rsidDel="00000000" w:rsidP="00000000" w:rsidRDefault="00000000" w:rsidRPr="00000000" w14:paraId="000000A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20/03/2024</w:t>
            </w:r>
          </w:p>
        </w:tc>
        <w:tc>
          <w:tcPr/>
          <w:p w:rsidR="00000000" w:rsidDel="00000000" w:rsidP="00000000" w:rsidRDefault="00000000" w:rsidRPr="00000000" w14:paraId="000000A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redes sociales:</w:t>
            </w:r>
          </w:p>
        </w:tc>
        <w:tc>
          <w:tcPr/>
          <w:p w:rsidR="00000000" w:rsidDel="00000000" w:rsidP="00000000" w:rsidRDefault="00000000" w:rsidRPr="00000000" w14:paraId="000000A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Hubo una visita por parte de secretaría de integración</w:t>
            </w:r>
          </w:p>
        </w:tc>
        <w:tc>
          <w:tcPr/>
          <w:p w:rsidR="00000000" w:rsidDel="00000000" w:rsidP="00000000" w:rsidRDefault="00000000" w:rsidRPr="00000000" w14:paraId="000000A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les mostró ejemplos de la clase de contenido que pueden encontrar en las distintas redes sociales</w:t>
            </w:r>
          </w:p>
        </w:tc>
        <w:tc>
          <w:tcPr/>
          <w:p w:rsidR="00000000" w:rsidDel="00000000" w:rsidP="00000000" w:rsidRDefault="00000000" w:rsidRPr="00000000" w14:paraId="000000A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Gracias a la visita sorpresa por parte de la secretaría el tiempo  fue corto.  Sin embargo, se logró mostrar varios  ejemplos sobre el contenido en Tik Tok,  YouTube e Instagram. Mostraron preferencias a las  manualidades cuando se  les enseñó  un video de como realizar  un llavero, esto en parte por  el interés que han manifestado algunas personas por conseguir empleo y ven en estos talleres la oportunidad de tener herramientas para generar ingresos. Por otro lado, uno de nosotros pudo estar presente en la charla por parte de la secretaría. Allí la gran mayoría de  personas manifestaron  que se sentían bastante agusto  con el trato que les dan los profesionales, pero que los problemas  son de convivencia entre los residentes. </w:t>
            </w:r>
          </w:p>
        </w:tc>
      </w:tr>
      <w:tr>
        <w:trPr>
          <w:cantSplit w:val="0"/>
          <w:tblHeader w:val="0"/>
        </w:trPr>
        <w:tc>
          <w:tcPr/>
          <w:p w:rsidR="00000000" w:rsidDel="00000000" w:rsidP="00000000" w:rsidRDefault="00000000" w:rsidRPr="00000000" w14:paraId="000000A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20/03/2024</w:t>
            </w:r>
          </w:p>
        </w:tc>
        <w:tc>
          <w:tcPr/>
          <w:p w:rsidR="00000000" w:rsidDel="00000000" w:rsidP="00000000" w:rsidRDefault="00000000" w:rsidRPr="00000000" w14:paraId="000000A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Presentación de propuesta trabajo de memoria:</w:t>
            </w:r>
          </w:p>
        </w:tc>
        <w:tc>
          <w:tcPr/>
          <w:p w:rsidR="00000000" w:rsidDel="00000000" w:rsidP="00000000" w:rsidRDefault="00000000" w:rsidRPr="00000000" w14:paraId="000000A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les llamó tanto la atención la ilustración, pero si la narración</w:t>
            </w:r>
          </w:p>
        </w:tc>
        <w:tc>
          <w:tcPr/>
          <w:p w:rsidR="00000000" w:rsidDel="00000000" w:rsidP="00000000" w:rsidRDefault="00000000" w:rsidRPr="00000000" w14:paraId="000000A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pudo obtener un diagnóstico de los adultos mayores respecto a sus intereses.</w:t>
            </w:r>
          </w:p>
        </w:tc>
        <w:tc>
          <w:tcPr/>
          <w:p w:rsidR="00000000" w:rsidDel="00000000" w:rsidP="00000000" w:rsidRDefault="00000000" w:rsidRPr="00000000" w14:paraId="000000A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mi segundo acercamiento, les mostré el storyboard y la libreta con la historia del gato, a cada uno le comente el propósito y cómo se elaboraba la libreta. Varios y varias mostraron rechazo a la construcción de la libreta porque debían dibujar y no se veían en la capacidad de construirla. Mostraron más disposición e interés en narrar anécdotas e historias de sus trabajos e infancias. Ahora bien, el tipo de adulto mayor es diverso puesto que unos muestran más disposición y apertura al diálogo e interacción mientras que otros están más indispuestos.</w:t>
            </w:r>
          </w:p>
        </w:tc>
      </w:tr>
      <w:tr>
        <w:trPr>
          <w:cantSplit w:val="0"/>
          <w:tblHeader w:val="0"/>
        </w:trPr>
        <w:tc>
          <w:tcPr/>
          <w:p w:rsidR="00000000" w:rsidDel="00000000" w:rsidP="00000000" w:rsidRDefault="00000000" w:rsidRPr="00000000" w14:paraId="000000A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26/03/2024</w:t>
            </w:r>
          </w:p>
        </w:tc>
        <w:tc>
          <w:tcPr/>
          <w:p w:rsidR="00000000" w:rsidDel="00000000" w:rsidP="00000000" w:rsidRDefault="00000000" w:rsidRPr="00000000" w14:paraId="000000A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de origami: se les facilita papel para origami y por medio de un vídeo se realiza la figura que las personas elijen.</w:t>
            </w:r>
          </w:p>
        </w:tc>
        <w:tc>
          <w:tcPr/>
          <w:p w:rsidR="00000000" w:rsidDel="00000000" w:rsidP="00000000" w:rsidRDefault="00000000" w:rsidRPr="00000000" w14:paraId="000000A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Tenían otra actividad y asistieron pocas personas</w:t>
            </w:r>
          </w:p>
        </w:tc>
        <w:tc>
          <w:tcPr/>
          <w:p w:rsidR="00000000" w:rsidDel="00000000" w:rsidP="00000000" w:rsidRDefault="00000000" w:rsidRPr="00000000" w14:paraId="000000A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pudo trabajar de forma más personalizada con los y las participantes.</w:t>
            </w:r>
          </w:p>
        </w:tc>
        <w:tc>
          <w:tcPr/>
          <w:p w:rsidR="00000000" w:rsidDel="00000000" w:rsidP="00000000" w:rsidRDefault="00000000" w:rsidRPr="00000000" w14:paraId="000000A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esta experiencia pudimos mostrarles por primera vez que a través de las redes sociales se  pueden aprender distintas cosas,en este caso, figuras con papel. Pudimos también conversar  un poco sobre la convivencia y se recalcó nuevamente que los  problemas eran entre los residentes. La mayoría  eran mujeres y expresaron su goce por la actividad. </w:t>
            </w:r>
          </w:p>
        </w:tc>
      </w:tr>
      <w:tr>
        <w:trPr>
          <w:cantSplit w:val="0"/>
          <w:tblHeader w:val="0"/>
        </w:trPr>
        <w:tc>
          <w:tcPr/>
          <w:p w:rsidR="00000000" w:rsidDel="00000000" w:rsidP="00000000" w:rsidRDefault="00000000" w:rsidRPr="00000000" w14:paraId="000000B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27/03/2024</w:t>
            </w:r>
          </w:p>
        </w:tc>
        <w:tc>
          <w:tcPr/>
          <w:p w:rsidR="00000000" w:rsidDel="00000000" w:rsidP="00000000" w:rsidRDefault="00000000" w:rsidRPr="00000000" w14:paraId="000000B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de origami: se les facilita papel para origami y por medio de un vídeo se realiza la figura que las personas elijen.</w:t>
            </w:r>
          </w:p>
        </w:tc>
        <w:tc>
          <w:tcPr/>
          <w:p w:rsidR="00000000" w:rsidDel="00000000" w:rsidP="00000000" w:rsidRDefault="00000000" w:rsidRPr="00000000" w14:paraId="000000B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asistencia al taller fue mayor y hubo más participación. La figura que se escogió fue más compleja que la del día anterior.</w:t>
            </w:r>
          </w:p>
        </w:tc>
        <w:tc>
          <w:tcPr/>
          <w:p w:rsidR="00000000" w:rsidDel="00000000" w:rsidP="00000000" w:rsidRDefault="00000000" w:rsidRPr="00000000" w14:paraId="000000B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un poco más difícil coordinar la construcción de la figura, pero todas  las  personas pudieron terminar su figura. </w:t>
            </w:r>
          </w:p>
        </w:tc>
        <w:tc>
          <w:tcPr/>
          <w:p w:rsidR="00000000" w:rsidDel="00000000" w:rsidP="00000000" w:rsidRDefault="00000000" w:rsidRPr="00000000" w14:paraId="000000B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gran mayoría de los y las asistentes participaron y mostraron su interés por aprender a hacer  la figura. Esto fue un reto porque al ser más participantes fue más difícil que todos fuéramos en la misma parte del  proceso.  Lo bueno es que Elena (la co-formadora) y Natalia (la chica de artes) nos colaboran constantemente con la  logística cuando es necesario.</w:t>
            </w:r>
          </w:p>
        </w:tc>
      </w:tr>
      <w:tr>
        <w:trPr>
          <w:cantSplit w:val="0"/>
          <w:tblHeader w:val="0"/>
        </w:trPr>
        <w:tc>
          <w:tcPr/>
          <w:p w:rsidR="00000000" w:rsidDel="00000000" w:rsidP="00000000" w:rsidRDefault="00000000" w:rsidRPr="00000000" w14:paraId="000000B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02/04/2024</w:t>
            </w:r>
          </w:p>
        </w:tc>
        <w:tc>
          <w:tcPr/>
          <w:p w:rsidR="00000000" w:rsidDel="00000000" w:rsidP="00000000" w:rsidRDefault="00000000" w:rsidRPr="00000000" w14:paraId="000000B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Creación farol: a través de un Tik Tok se  comienza a realizar un  farol con palos de pincho,  cauchos, cinta gruesa, silicona e imágenes impresas.</w:t>
            </w:r>
          </w:p>
        </w:tc>
        <w:tc>
          <w:tcPr/>
          <w:p w:rsidR="00000000" w:rsidDel="00000000" w:rsidP="00000000" w:rsidRDefault="00000000" w:rsidRPr="00000000" w14:paraId="000000B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Se solicitó que se trabajará en grupos y a pesar de que hay problemas de convivencia se lograron conformar seis, unos con más  integrantes que otros. </w:t>
            </w:r>
          </w:p>
        </w:tc>
        <w:tc>
          <w:tcPr/>
          <w:p w:rsidR="00000000" w:rsidDel="00000000" w:rsidP="00000000" w:rsidRDefault="00000000" w:rsidRPr="00000000" w14:paraId="000000B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obtuvieron un total de seis faroles caseros. </w:t>
            </w:r>
          </w:p>
        </w:tc>
        <w:tc>
          <w:tcPr/>
          <w:p w:rsidR="00000000" w:rsidDel="00000000" w:rsidP="00000000" w:rsidRDefault="00000000" w:rsidRPr="00000000" w14:paraId="000000B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Cómo fue visto anteriormente en las actividades que implican manualidades, se dio una amplia participación, interés y motivación por parte de las personas mayores. En esta actividad en específico se notó como la mayoría se apropió de la creación y a partir de un Tik Tok se enseñó que se iba hacer y el cómo se iba a hacer.  Esto como parte de la alfabetización mediática. Finalmente pudimos evidenciar distintos casos, algunos colaboraban entre sí, otros sólo  observaban. Recibimos bastante ayuda de Elena y Natalia. El resultado fue tal que pudimos disponer de  tiempo extra para poder terminarlos.</w:t>
            </w:r>
          </w:p>
        </w:tc>
      </w:tr>
      <w:tr>
        <w:trPr>
          <w:cantSplit w:val="0"/>
          <w:tblHeader w:val="0"/>
        </w:trPr>
        <w:tc>
          <w:tcPr/>
          <w:p w:rsidR="00000000" w:rsidDel="00000000" w:rsidP="00000000" w:rsidRDefault="00000000" w:rsidRPr="00000000" w14:paraId="000000B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03/04/2024</w:t>
            </w:r>
          </w:p>
        </w:tc>
        <w:tc>
          <w:tcPr/>
          <w:p w:rsidR="00000000" w:rsidDel="00000000" w:rsidP="00000000" w:rsidRDefault="00000000" w:rsidRPr="00000000" w14:paraId="000000B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de dibujo: se les presenta un video sobre como dibujar animales en círculos. Se les facilitan hojas, lápices y colores.</w:t>
            </w:r>
          </w:p>
        </w:tc>
        <w:tc>
          <w:tcPr/>
          <w:p w:rsidR="00000000" w:rsidDel="00000000" w:rsidP="00000000" w:rsidRDefault="00000000" w:rsidRPr="00000000" w14:paraId="000000B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sala principal estaba  ocupada y algunas  personas estaban en otra actividad. </w:t>
            </w:r>
          </w:p>
        </w:tc>
        <w:tc>
          <w:tcPr/>
          <w:p w:rsidR="00000000" w:rsidDel="00000000" w:rsidP="00000000" w:rsidRDefault="00000000" w:rsidRPr="00000000" w14:paraId="000000B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Los y las que quisieron participar dibujaron de forma  libre. Algunas personas marcaron la hoja y escribieron algo relacionado al dibujo. </w:t>
            </w:r>
          </w:p>
        </w:tc>
        <w:tc>
          <w:tcPr/>
          <w:p w:rsidR="00000000" w:rsidDel="00000000" w:rsidP="00000000" w:rsidRDefault="00000000" w:rsidRPr="00000000" w14:paraId="000000B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una experiencia interesante porque a medida de que iban realizando el dibujo íbamos hablando de ciertos temas. Una persona dijo que dibujar no servía para nada, que hiciéramos algo más productivo cómo aprender sobre el universo. Otro adulto  mayor se ofendió y se salió porque al estar dibujando animales comenzamos a hablar sobre la semejanza de estos con nosotros. Llamó  la atención el hecho de que se pudiera conversar sobre distintas temáticas por medio de un taller de dibujo. Por otra parte, se  les  pidió que escribieran algo detrás de la hoja. Al  principio se tenía una idea de lo que les solicitaría realizar, pero a medida que se desarrollaba  la actividad era evidente que lo mejor era como temática libre.  Sólo pudimos darles  lápices, pero las personas comenzaron a solicitar colores. Natalia nos colaboró con eso. Varias personas demostraron y manifestaron su gusto por  el dibujo; por supuesto hay algunas que demostraron más habilidad para ello.</w:t>
            </w:r>
          </w:p>
        </w:tc>
      </w:tr>
      <w:tr>
        <w:trPr>
          <w:cantSplit w:val="0"/>
          <w:tblHeader w:val="0"/>
        </w:trPr>
        <w:tc>
          <w:tcPr/>
          <w:p w:rsidR="00000000" w:rsidDel="00000000" w:rsidP="00000000" w:rsidRDefault="00000000" w:rsidRPr="00000000" w14:paraId="000000B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03/04/2024</w:t>
            </w:r>
          </w:p>
        </w:tc>
        <w:tc>
          <w:tcPr/>
          <w:p w:rsidR="00000000" w:rsidDel="00000000" w:rsidP="00000000" w:rsidRDefault="00000000" w:rsidRPr="00000000" w14:paraId="000000C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Charla grupal:</w:t>
            </w:r>
          </w:p>
        </w:tc>
        <w:tc>
          <w:tcPr/>
          <w:p w:rsidR="00000000" w:rsidDel="00000000" w:rsidP="00000000" w:rsidRDefault="00000000" w:rsidRPr="00000000" w14:paraId="000000C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Los adultos mayores estaban en otra actividad viendo una película por lo que se trabajó con tres adultos a parte, para luego se uniera otro por propia voluntad.</w:t>
            </w:r>
          </w:p>
        </w:tc>
        <w:tc>
          <w:tcPr/>
          <w:p w:rsidR="00000000" w:rsidDel="00000000" w:rsidP="00000000" w:rsidRDefault="00000000" w:rsidRPr="00000000" w14:paraId="000000C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Los adultos mayores poseen un vasto conocimiento sobre temas de interés general. Asimismo, poseen posturas y problematizan diversas temáticas como la religión y evolución, la tecnología y sus cambios en la cultura.</w:t>
            </w:r>
          </w:p>
          <w:p w:rsidR="00000000" w:rsidDel="00000000" w:rsidP="00000000" w:rsidRDefault="00000000" w:rsidRPr="00000000" w14:paraId="000000C3">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Sin embargo, es difícil que narren o puedan empezar a contar sus anécdotas o memorias de vida.</w:t>
            </w:r>
          </w:p>
        </w:tc>
        <w:tc>
          <w:tcPr/>
          <w:p w:rsidR="00000000" w:rsidDel="00000000" w:rsidP="00000000" w:rsidRDefault="00000000" w:rsidRPr="00000000" w14:paraId="000000C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mi tercer acercamiento, la charla permitió conocer un horizonte de experiencias y saberes de los adultos mayores. En este caso, de cómo y qué conocían y cómo era su construcción de mundo. En un primer momento, narran experiencias de su infancia y adultez. Por ejemplo, de años en el colegio y momentos específicos como en el contexto de la violencia. Además, anécdotas y vínculos con animales. En segundo momento, y de forma abierta, unos explicaron su postura religiosa, sus inquietudes y conclusiones personales respecto a la religión, transformaciones y cambios tecnológicos como el fordismo y los celulares, el avión, etc.</w:t>
            </w:r>
          </w:p>
          <w:p w:rsidR="00000000" w:rsidDel="00000000" w:rsidP="00000000" w:rsidRDefault="00000000" w:rsidRPr="00000000" w14:paraId="000000C6">
            <w:pPr>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C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08/04/2024</w:t>
            </w:r>
          </w:p>
        </w:tc>
        <w:tc>
          <w:tcPr/>
          <w:p w:rsidR="00000000" w:rsidDel="00000000" w:rsidP="00000000" w:rsidRDefault="00000000" w:rsidRPr="00000000" w14:paraId="000000C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grupal:</w:t>
            </w:r>
          </w:p>
        </w:tc>
        <w:tc>
          <w:tcPr/>
          <w:p w:rsidR="00000000" w:rsidDel="00000000" w:rsidP="00000000" w:rsidRDefault="00000000" w:rsidRPr="00000000" w14:paraId="000000C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planteó una entrevista grupal donde cada uno contó anécdotas de su vida. Participaron cuatro adultos y una adulta mayor.</w:t>
            </w:r>
          </w:p>
        </w:tc>
        <w:tc>
          <w:tcPr/>
          <w:p w:rsidR="00000000" w:rsidDel="00000000" w:rsidP="00000000" w:rsidRDefault="00000000" w:rsidRPr="00000000" w14:paraId="000000C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había un ambiente cómodo y, cuando cada uno participaba y los demás no se sentían  bien ya que no podían hablar. En este caso se pudo contrastar las diversas disposiciones y puntos de vista de cada adulto.</w:t>
            </w:r>
          </w:p>
          <w:p w:rsidR="00000000" w:rsidDel="00000000" w:rsidP="00000000" w:rsidRDefault="00000000" w:rsidRPr="00000000" w14:paraId="000000CB">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piensa en la elaboración de entrevistas grupales.</w:t>
            </w:r>
          </w:p>
        </w:tc>
        <w:tc>
          <w:tcPr/>
          <w:p w:rsidR="00000000" w:rsidDel="00000000" w:rsidP="00000000" w:rsidRDefault="00000000" w:rsidRPr="00000000" w14:paraId="000000C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esta nuevamente fue difícil conseguir que participaran. Porque, dos adultos contaron muy poco sobre sí mismos y una adulta mayor no quiso hablar. Mientras que dos adultos mayores, uno de ellos narró y contó su experiencia militar mientras que el otro narró sus puntos de vista sobre la vida más no sus experiencias de vida.</w:t>
            </w:r>
          </w:p>
          <w:p w:rsidR="00000000" w:rsidDel="00000000" w:rsidP="00000000" w:rsidRDefault="00000000" w:rsidRPr="00000000" w14:paraId="000000CE">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Por un lado, se concluye que puede que estén interesados en narrar más que en escuchar las experiencias de otros.</w:t>
            </w:r>
          </w:p>
        </w:tc>
      </w:tr>
      <w:tr>
        <w:trPr>
          <w:cantSplit w:val="0"/>
          <w:tblHeader w:val="0"/>
        </w:trPr>
        <w:tc>
          <w:tcPr/>
          <w:p w:rsidR="00000000" w:rsidDel="00000000" w:rsidP="00000000" w:rsidRDefault="00000000" w:rsidRPr="00000000" w14:paraId="000000D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09/04/2024</w:t>
            </w:r>
          </w:p>
        </w:tc>
        <w:tc>
          <w:tcPr/>
          <w:p w:rsidR="00000000" w:rsidDel="00000000" w:rsidP="00000000" w:rsidRDefault="00000000" w:rsidRPr="00000000" w14:paraId="000000D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Juegos: se realizan  distintos juegos  al aire libre; pasar un ping  pong con una cuchara, no dejar caer una bomba y charadas. </w:t>
            </w:r>
          </w:p>
        </w:tc>
        <w:tc>
          <w:tcPr/>
          <w:p w:rsidR="00000000" w:rsidDel="00000000" w:rsidP="00000000" w:rsidRDefault="00000000" w:rsidRPr="00000000" w14:paraId="000000D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plantea la realización de 3 diferentes juegos que buscaban la actividad psicomotriz y el trabajo en equipo </w:t>
            </w:r>
          </w:p>
          <w:p w:rsidR="00000000" w:rsidDel="00000000" w:rsidP="00000000" w:rsidRDefault="00000000" w:rsidRPr="00000000" w14:paraId="000000D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presentó poco interés debido a que muchos adultos presentan condiciones de movilidad, que les impedían de alguna forma participar, a pesar de que los juegos no tenían mayor esfuerzo </w:t>
            </w:r>
          </w:p>
        </w:tc>
        <w:tc>
          <w:tcPr/>
          <w:p w:rsidR="00000000" w:rsidDel="00000000" w:rsidP="00000000" w:rsidRDefault="00000000" w:rsidRPr="00000000" w14:paraId="000000D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notó compromiso por parte de los y las personas mayores que decidieron participar, asimismo un tiempo de esparcimiento fuera de la monotonía del hogar.</w:t>
            </w:r>
          </w:p>
        </w:tc>
        <w:tc>
          <w:tcPr/>
          <w:p w:rsidR="00000000" w:rsidDel="00000000" w:rsidP="00000000" w:rsidRDefault="00000000" w:rsidRPr="00000000" w14:paraId="000000D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El grupo de personas que decidió participar permitió que se conformarán  dos equipos. Elena y nosotros participamos también. En el primer juego demostraron interés, pero en el segundo expresaron más ánimo y energía. Después de eso se propuso un juego de charadas y con eso concluimos. Gracias a estos juegos pudimos promover el trabajo en equipo. Esto nos permitió reconocer el tipo de trato y relaciones que tienen algunas personas dentro del centro transitorio. Se pasó un rato agradable que facilitó un mayor acercamiento con los adultos mayores, asimismo, su convivencia. </w:t>
            </w:r>
          </w:p>
        </w:tc>
      </w:tr>
      <w:tr>
        <w:trPr>
          <w:cantSplit w:val="0"/>
          <w:tblHeader w:val="0"/>
        </w:trPr>
        <w:tc>
          <w:tcPr/>
          <w:p w:rsidR="00000000" w:rsidDel="00000000" w:rsidP="00000000" w:rsidRDefault="00000000" w:rsidRPr="00000000" w14:paraId="000000D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10/04/2024</w:t>
            </w:r>
          </w:p>
        </w:tc>
        <w:tc>
          <w:tcPr/>
          <w:p w:rsidR="00000000" w:rsidDel="00000000" w:rsidP="00000000" w:rsidRDefault="00000000" w:rsidRPr="00000000" w14:paraId="000000D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Individual: Mario</w:t>
            </w:r>
          </w:p>
        </w:tc>
        <w:tc>
          <w:tcPr/>
          <w:p w:rsidR="00000000" w:rsidDel="00000000" w:rsidP="00000000" w:rsidRDefault="00000000" w:rsidRPr="00000000" w14:paraId="000000D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desarrolló la entrevista individual para abordar las memorias de los adultos mayores, en este caso, se abordaron las memorias de Mario.</w:t>
            </w:r>
          </w:p>
        </w:tc>
        <w:tc>
          <w:tcPr/>
          <w:p w:rsidR="00000000" w:rsidDel="00000000" w:rsidP="00000000" w:rsidRDefault="00000000" w:rsidRPr="00000000" w14:paraId="000000D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identificó por un lado, dificultades para expresar y narrar las memorias. Mario narró principalmente lo que significó para él la experiencia de calle.</w:t>
            </w:r>
          </w:p>
        </w:tc>
        <w:tc>
          <w:tcPr/>
          <w:p w:rsidR="00000000" w:rsidDel="00000000" w:rsidP="00000000" w:rsidRDefault="00000000" w:rsidRPr="00000000" w14:paraId="000000D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complejo al inicio encauzar el diálogo para focalizar cuál era el propósito de la entrevista que era la narración de sus memorias, y en este caso, para Mario la experiencia de calle. Se pone en discusión qué es la experiencia de calle, los conflictos y tensiones que se desarrollan en su vivencia y que elementos como el “infierno”, “el amor” y la Fe y Dios aparecen en la vida de Mario como elementos que intervinieron e intervienen en su vida.</w:t>
            </w:r>
          </w:p>
        </w:tc>
      </w:tr>
      <w:tr>
        <w:trPr>
          <w:cantSplit w:val="0"/>
          <w:tblHeader w:val="0"/>
        </w:trPr>
        <w:tc>
          <w:tcPr/>
          <w:p w:rsidR="00000000" w:rsidDel="00000000" w:rsidP="00000000" w:rsidRDefault="00000000" w:rsidRPr="00000000" w14:paraId="000000D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10/04/2024</w:t>
            </w:r>
          </w:p>
        </w:tc>
        <w:tc>
          <w:tcPr/>
          <w:p w:rsidR="00000000" w:rsidDel="00000000" w:rsidP="00000000" w:rsidRDefault="00000000" w:rsidRPr="00000000" w14:paraId="000000D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Avances y taller de nombres:</w:t>
            </w:r>
          </w:p>
        </w:tc>
        <w:tc>
          <w:tcPr/>
          <w:p w:rsidR="00000000" w:rsidDel="00000000" w:rsidP="00000000" w:rsidRDefault="00000000" w:rsidRPr="00000000" w14:paraId="000000D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Al mostrar los avances de Instagram había buena cantidad de población, pero al comenzar la actividad de los nombres muchos se marcharon.</w:t>
            </w:r>
          </w:p>
        </w:tc>
        <w:tc>
          <w:tcPr/>
          <w:p w:rsidR="00000000" w:rsidDel="00000000" w:rsidP="00000000" w:rsidRDefault="00000000" w:rsidRPr="00000000" w14:paraId="000000D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Las personas que se quedaron decidieron participar en la actividad de los nombres. </w:t>
            </w:r>
          </w:p>
        </w:tc>
        <w:tc>
          <w:tcPr/>
          <w:p w:rsidR="00000000" w:rsidDel="00000000" w:rsidP="00000000" w:rsidRDefault="00000000" w:rsidRPr="00000000" w14:paraId="000000D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Varias personas demostraron interés en la  página de  Instagram que hemos  venido trabajando. Por otra parte, en la actividad para  aprendernos los nombres, la gran mayoría nos  iba  contando que les gustaba. Asimismo, se  iban aprendiendo el nombre de algunas personas con las que casi siempre  conviven pero no  interactúan. Se habló  para coordinar un taller de tejido más adelante. Algunas personas manifestaron su interés y su apoyo.</w:t>
            </w:r>
          </w:p>
        </w:tc>
      </w:tr>
      <w:tr>
        <w:trPr>
          <w:cantSplit w:val="0"/>
          <w:tblHeader w:val="0"/>
        </w:trPr>
        <w:tc>
          <w:tcPr/>
          <w:p w:rsidR="00000000" w:rsidDel="00000000" w:rsidP="00000000" w:rsidRDefault="00000000" w:rsidRPr="00000000" w14:paraId="000000E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15/04/2024</w:t>
            </w:r>
          </w:p>
        </w:tc>
        <w:tc>
          <w:tcPr/>
          <w:p w:rsidR="00000000" w:rsidDel="00000000" w:rsidP="00000000" w:rsidRDefault="00000000" w:rsidRPr="00000000" w14:paraId="000000E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Individual: Aristel</w:t>
            </w:r>
          </w:p>
        </w:tc>
        <w:tc>
          <w:tcPr/>
          <w:p w:rsidR="00000000" w:rsidDel="00000000" w:rsidP="00000000" w:rsidRDefault="00000000" w:rsidRPr="00000000" w14:paraId="000000E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desarrolla una entrevista a Aristel sobre sus memorias y cómo están vinculadas en la escritura de sus canciones</w:t>
            </w:r>
          </w:p>
        </w:tc>
        <w:tc>
          <w:tcPr/>
          <w:p w:rsidR="00000000" w:rsidDel="00000000" w:rsidP="00000000" w:rsidRDefault="00000000" w:rsidRPr="00000000" w14:paraId="000000E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hay una relación estrecha o estricta entre sus memorias y canciones. Por un lado, algunas son producto de espontaneidad o deseo de escribir una canción sobre el amor. Por otro lado, algunas sí deben a una experiencia específica que lo motiva a escribir y narrar su experiencia en la canción.</w:t>
            </w:r>
          </w:p>
        </w:tc>
        <w:tc>
          <w:tcPr/>
          <w:p w:rsidR="00000000" w:rsidDel="00000000" w:rsidP="00000000" w:rsidRDefault="00000000" w:rsidRPr="00000000" w14:paraId="000000E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Nuevamente existe una dificultad del adulto mayor para concentrarse y narrar sus memorias. Hubo momentos en la entrevista que me conflictuaron ya que, una canción fue producto de una relación de Aristel con una joven mucho menor a él, y a partir de ello decide escribir una canción. Otro de sus escritos, es producto de una oración que le dice su padre sobre el respeto a su madre y ello lo motiva a escribir sus canciones. También, narra experiencias de él como costeño en distintas partes de Colombia.</w:t>
            </w:r>
          </w:p>
        </w:tc>
      </w:tr>
      <w:tr>
        <w:trPr>
          <w:cantSplit w:val="0"/>
          <w:tblHeader w:val="0"/>
        </w:trPr>
        <w:tc>
          <w:tcPr/>
          <w:p w:rsidR="00000000" w:rsidDel="00000000" w:rsidP="00000000" w:rsidRDefault="00000000" w:rsidRPr="00000000" w14:paraId="000000E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16/04/2024</w:t>
            </w:r>
          </w:p>
        </w:tc>
        <w:tc>
          <w:tcPr/>
          <w:p w:rsidR="00000000" w:rsidDel="00000000" w:rsidP="00000000" w:rsidRDefault="00000000" w:rsidRPr="00000000" w14:paraId="000000E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convivencia: preguntas problema</w:t>
            </w:r>
          </w:p>
        </w:tc>
        <w:tc>
          <w:tcPr/>
          <w:p w:rsidR="00000000" w:rsidDel="00000000" w:rsidP="00000000" w:rsidRDefault="00000000" w:rsidRPr="00000000" w14:paraId="000000E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Participaron bastante.</w:t>
            </w:r>
          </w:p>
        </w:tc>
        <w:tc>
          <w:tcPr/>
          <w:p w:rsidR="00000000" w:rsidDel="00000000" w:rsidP="00000000" w:rsidRDefault="00000000" w:rsidRPr="00000000" w14:paraId="000000E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Trabajaron en grupos y expresaron más de  lo usual sus pensamientos</w:t>
            </w:r>
          </w:p>
        </w:tc>
        <w:tc>
          <w:tcPr/>
          <w:p w:rsidR="00000000" w:rsidDel="00000000" w:rsidP="00000000" w:rsidRDefault="00000000" w:rsidRPr="00000000" w14:paraId="000000E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Para este día decidimos realizar unas preguntas problema en la que la actividad consistía en ponerse en el  lugar de otras personas. </w:t>
            </w:r>
          </w:p>
          <w:p w:rsidR="00000000" w:rsidDel="00000000" w:rsidP="00000000" w:rsidRDefault="00000000" w:rsidRPr="00000000" w14:paraId="000000E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través de las situaciones problema se buscaba, como ya fue mencionado, que los asistentes lograrán por un momento ponerse en los zapatos de los demás y dieran solución a la problemática, todo en pro de mantener un sana convivencia. La solución a los casos  fue positiva, aun así las íbamos hablando y complementando entre todos y todas. La  participación en este ejercicio fue alta. En un  punto comenzaron  a hablar sobre una persona en específico con la que presentaban conflicto en la convivencia. Muchos estuvieron de acuerdo. Sin  embargo, se trató de abordar el  tema para dar ideas de solución. </w:t>
            </w:r>
            <w:r w:rsidDel="00000000" w:rsidR="00000000" w:rsidRPr="00000000">
              <w:rPr>
                <w:rtl w:val="0"/>
              </w:rPr>
            </w:r>
          </w:p>
        </w:tc>
      </w:tr>
      <w:tr>
        <w:trPr>
          <w:cantSplit w:val="0"/>
          <w:tblHeader w:val="0"/>
        </w:trPr>
        <w:tc>
          <w:tcPr/>
          <w:p w:rsidR="00000000" w:rsidDel="00000000" w:rsidP="00000000" w:rsidRDefault="00000000" w:rsidRPr="00000000" w14:paraId="000000E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23/04/2024</w:t>
            </w:r>
          </w:p>
        </w:tc>
        <w:tc>
          <w:tcPr/>
          <w:p w:rsidR="00000000" w:rsidDel="00000000" w:rsidP="00000000" w:rsidRDefault="00000000" w:rsidRPr="00000000" w14:paraId="000000E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Creación de manillas</w:t>
            </w:r>
          </w:p>
        </w:tc>
        <w:tc>
          <w:tcPr/>
          <w:p w:rsidR="00000000" w:rsidDel="00000000" w:rsidP="00000000" w:rsidRDefault="00000000" w:rsidRPr="00000000" w14:paraId="000000E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hubo tantos asistentes, pero los materiales fueron justos para los que estuvieron.</w:t>
            </w:r>
          </w:p>
        </w:tc>
        <w:tc>
          <w:tcPr/>
          <w:p w:rsidR="00000000" w:rsidDel="00000000" w:rsidP="00000000" w:rsidRDefault="00000000" w:rsidRPr="00000000" w14:paraId="000000E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Cada persona quedó con una  manilla hecha por  ellas mismas.  Algunas hicieron más de una manilla y un señor (José Lara)  nos demostró el  conocimiento que tenía  sobre la creación de manillas y collares</w:t>
            </w:r>
          </w:p>
        </w:tc>
        <w:tc>
          <w:tcPr/>
          <w:p w:rsidR="00000000" w:rsidDel="00000000" w:rsidP="00000000" w:rsidRDefault="00000000" w:rsidRPr="00000000" w14:paraId="000000E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intentó realizar una  manilla con hilo por medio de un video de YouTube. Este tipo de  manillas  eran  un poco difíciles de hacer, así que al final no las realizamos. Mientras tanto, pudieron crear manillas con hilo caucho y diferentes tipos de accesorios. A las personas que participaron se les notó bastante el gusto  por  la actividad. Llamó la atención que  un señor, Carlos, que nunca participaba (pero escuchaba) en las actividades, en esta si lo hizo. Por otro lado, José manifestó tener conocimiento sobre la realización de las manillas con hilo enseñandonos como se hacían.mismas. Esto nos dio a entender que dentro del espacio habitan sujetos con conocimientos importantes y como a partir de ellos se logra aprender. Finalmente se le hace entrega de los materiales restantes donde se le ve motivación para la creación de manillas que le permitan conseguir algo de dinero.</w:t>
            </w:r>
          </w:p>
        </w:tc>
      </w:tr>
      <w:tr>
        <w:trPr>
          <w:cantSplit w:val="0"/>
          <w:tblHeader w:val="0"/>
        </w:trPr>
        <w:tc>
          <w:tcPr/>
          <w:p w:rsidR="00000000" w:rsidDel="00000000" w:rsidP="00000000" w:rsidRDefault="00000000" w:rsidRPr="00000000" w14:paraId="000000F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24/04/2024</w:t>
            </w:r>
          </w:p>
        </w:tc>
        <w:tc>
          <w:tcPr/>
          <w:p w:rsidR="00000000" w:rsidDel="00000000" w:rsidP="00000000" w:rsidRDefault="00000000" w:rsidRPr="00000000" w14:paraId="000000F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Individual: Gerardo</w:t>
            </w:r>
          </w:p>
        </w:tc>
        <w:tc>
          <w:tcPr/>
          <w:p w:rsidR="00000000" w:rsidDel="00000000" w:rsidP="00000000" w:rsidRDefault="00000000" w:rsidRPr="00000000" w14:paraId="000000F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desarrolla nuevamente una entrevista a Gerardo para registrar memorias en cuanto a su situación Jurídica de demanda.</w:t>
            </w:r>
          </w:p>
        </w:tc>
        <w:tc>
          <w:tcPr/>
          <w:p w:rsidR="00000000" w:rsidDel="00000000" w:rsidP="00000000" w:rsidRDefault="00000000" w:rsidRPr="00000000" w14:paraId="000000F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 admirable el cómo decide y cómo ejecuta su formación y desarrollo para conseguir defenderse en un ejercicio de derecho y como ciudadano en una situación jurídica.</w:t>
            </w:r>
          </w:p>
        </w:tc>
        <w:tc>
          <w:tcPr/>
          <w:p w:rsidR="00000000" w:rsidDel="00000000" w:rsidP="00000000" w:rsidRDefault="00000000" w:rsidRPr="00000000" w14:paraId="000000F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de interés cómo estar en una situación </w:t>
            </w:r>
            <w:r w:rsidDel="00000000" w:rsidR="00000000" w:rsidRPr="00000000">
              <w:rPr>
                <w:rFonts w:ascii="Times New Roman" w:cs="Times New Roman" w:eastAsia="Times New Roman" w:hAnsi="Times New Roman"/>
                <w:sz w:val="20"/>
                <w:szCs w:val="20"/>
                <w:rtl w:val="0"/>
              </w:rPr>
              <w:t xml:space="preserve">juridica</w:t>
            </w:r>
            <w:r w:rsidDel="00000000" w:rsidR="00000000" w:rsidRPr="00000000">
              <w:rPr>
                <w:rFonts w:ascii="Times New Roman" w:cs="Times New Roman" w:eastAsia="Times New Roman" w:hAnsi="Times New Roman"/>
                <w:sz w:val="20"/>
                <w:szCs w:val="20"/>
                <w:rtl w:val="0"/>
              </w:rPr>
              <w:t xml:space="preserve"> y, asumirse como sujeto de derecho y conocer, termina configurando una identidad en Gerardo, ya que, esa experiencia supone para él la reivindicación del ejercicio de pensar y defenderse. </w:t>
            </w:r>
          </w:p>
        </w:tc>
      </w:tr>
      <w:tr>
        <w:trPr>
          <w:cantSplit w:val="0"/>
          <w:tblHeader w:val="0"/>
        </w:trPr>
        <w:tc>
          <w:tcPr/>
          <w:p w:rsidR="00000000" w:rsidDel="00000000" w:rsidP="00000000" w:rsidRDefault="00000000" w:rsidRPr="00000000" w14:paraId="000000F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24/04/2024</w:t>
            </w:r>
          </w:p>
        </w:tc>
        <w:tc>
          <w:tcPr/>
          <w:p w:rsidR="00000000" w:rsidDel="00000000" w:rsidP="00000000" w:rsidRDefault="00000000" w:rsidRPr="00000000" w14:paraId="000000F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de  pintura</w:t>
            </w:r>
          </w:p>
        </w:tc>
        <w:tc>
          <w:tcPr/>
          <w:p w:rsidR="00000000" w:rsidDel="00000000" w:rsidP="00000000" w:rsidRDefault="00000000" w:rsidRPr="00000000" w14:paraId="000000F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Esta ha sido la actividad con más  participación por parte de los adultos mayores.</w:t>
            </w:r>
          </w:p>
        </w:tc>
        <w:tc>
          <w:tcPr/>
          <w:p w:rsidR="00000000" w:rsidDel="00000000" w:rsidP="00000000" w:rsidRDefault="00000000" w:rsidRPr="00000000" w14:paraId="000000F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Múltiples obras sobre árboles hechas con pintura.</w:t>
            </w:r>
          </w:p>
        </w:tc>
        <w:tc>
          <w:tcPr/>
          <w:p w:rsidR="00000000" w:rsidDel="00000000" w:rsidP="00000000" w:rsidRDefault="00000000" w:rsidRPr="00000000" w14:paraId="000000F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Iniciamos con una charla sobre la deforestación y sus causas. Después, relacionamos a los árboles con la vida, es  por eso que planteamos una actividad en dónde pusimos un video de como pintar un árbol. Nadie siguió el video, todas las personas lo hicieron a su manera.  La actividad fue bonita porque a muchas personas les gusta pintar y se sintieron muy bien haciéndolo.  Habría que analizar el tipo de árbol que pintaron ya que eso podría arrojar datos sobre la persona. </w:t>
            </w:r>
          </w:p>
        </w:tc>
      </w:tr>
      <w:tr>
        <w:trPr>
          <w:cantSplit w:val="0"/>
          <w:tblHeader w:val="0"/>
        </w:trPr>
        <w:tc>
          <w:tcPr/>
          <w:p w:rsidR="00000000" w:rsidDel="00000000" w:rsidP="00000000" w:rsidRDefault="00000000" w:rsidRPr="00000000" w14:paraId="000000F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25/04/2024</w:t>
            </w:r>
          </w:p>
        </w:tc>
        <w:tc>
          <w:tcPr/>
          <w:p w:rsidR="00000000" w:rsidDel="00000000" w:rsidP="00000000" w:rsidRDefault="00000000" w:rsidRPr="00000000" w14:paraId="000000F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a Miryam</w:t>
            </w:r>
          </w:p>
        </w:tc>
        <w:tc>
          <w:tcPr/>
          <w:p w:rsidR="00000000" w:rsidDel="00000000" w:rsidP="00000000" w:rsidRDefault="00000000" w:rsidRPr="00000000" w14:paraId="000000F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Desarrollar entrevista a Myriam y qué memorias de su infancia aparecen y cuales de su adultez mayor </w:t>
            </w:r>
          </w:p>
        </w:tc>
        <w:tc>
          <w:tcPr/>
          <w:p w:rsidR="00000000" w:rsidDel="00000000" w:rsidP="00000000" w:rsidRDefault="00000000" w:rsidRPr="00000000" w14:paraId="000000F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Un elemento en la memoria de Myriam es ofrecer la educación como niña y adolescente. En ella aparecen las actividades domésticas como monja y como empleada del servicio. En relación a las dos, la educación es más una excusa para vincularse al trabajo de las personas que le ofrecen una educación.</w:t>
            </w:r>
          </w:p>
        </w:tc>
        <w:tc>
          <w:tcPr/>
          <w:p w:rsidR="00000000" w:rsidDel="00000000" w:rsidP="00000000" w:rsidRDefault="00000000" w:rsidRPr="00000000" w14:paraId="000000F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hubieron varios elementos que dialogan. En primer lugar, la educación pero no como un derecho sino como un elemento de oportunidad y que motivaba a los niños y niñas a ir a otras partes para acceder a ella. Sin embargo, es más como un elemento para acceder a mano de obra que trabaje como en el caso de Myriam donde cada oportunidad de acceder a la educación era más para que ella trabaje en labores domésticas. En segundo lugar, su experiencia como adulta mayor es compleja ya que padece un cáncer que si bien es muy reciente en su cuerpo la pone en diversas tensiones y decisiones sobre cómo afrontar las múltiples decisiones que ella va tomando.</w:t>
            </w:r>
          </w:p>
        </w:tc>
      </w:tr>
      <w:tr>
        <w:trPr>
          <w:cantSplit w:val="0"/>
          <w:tblHeader w:val="0"/>
        </w:trPr>
        <w:tc>
          <w:tcPr/>
          <w:p w:rsidR="00000000" w:rsidDel="00000000" w:rsidP="00000000" w:rsidRDefault="00000000" w:rsidRPr="00000000" w14:paraId="000000F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30/04/2024</w:t>
            </w:r>
          </w:p>
        </w:tc>
        <w:tc>
          <w:tcPr/>
          <w:p w:rsidR="00000000" w:rsidDel="00000000" w:rsidP="00000000" w:rsidRDefault="00000000" w:rsidRPr="00000000" w14:paraId="0000010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Guía para conocerlos más</w:t>
            </w:r>
          </w:p>
        </w:tc>
        <w:tc>
          <w:tcPr/>
          <w:p w:rsidR="00000000" w:rsidDel="00000000" w:rsidP="00000000" w:rsidRDefault="00000000" w:rsidRPr="00000000" w14:paraId="0000010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Aunque no fueron muchos los participantes, aportaron historias con  profundidad.</w:t>
            </w:r>
          </w:p>
        </w:tc>
        <w:tc>
          <w:tcPr/>
          <w:p w:rsidR="00000000" w:rsidDel="00000000" w:rsidP="00000000" w:rsidRDefault="00000000" w:rsidRPr="00000000" w14:paraId="0000010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Pudimos  obtener  información más íntima sobre los participantes,  lo que nos dio  más herramientas para conocer más sobre ellos y ellas.</w:t>
            </w:r>
          </w:p>
        </w:tc>
        <w:tc>
          <w:tcPr/>
          <w:p w:rsidR="00000000" w:rsidDel="00000000" w:rsidP="00000000" w:rsidRDefault="00000000" w:rsidRPr="00000000" w14:paraId="0000010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finalidad de dicha guía era profundizar un poco más en la vida de los y las asistentes a los talleres, se buscó con ciertas preguntas que dieran un poco más de información.  Pusimos un apartado en  donde se invitaba a la creación de un cuento a partir de sus historias de vida positivas; fue el que más información nos brindó. Esta actividad fue de  las más importantes en cuanto a resultados, pues pudimos conocer con mayor profundidad a las personas que decidieron abrirse con sus respuestas. En estas actividades se nota como muchos se encuentran un poco más renuentes a hablar sobre sus vidas y sus experiencias.</w:t>
            </w:r>
          </w:p>
        </w:tc>
      </w:tr>
      <w:tr>
        <w:trPr>
          <w:cantSplit w:val="0"/>
          <w:tblHeader w:val="0"/>
        </w:trPr>
        <w:tc>
          <w:tcPr/>
          <w:p w:rsidR="00000000" w:rsidDel="00000000" w:rsidP="00000000" w:rsidRDefault="00000000" w:rsidRPr="00000000" w14:paraId="0000010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02/05/2024</w:t>
            </w:r>
          </w:p>
        </w:tc>
        <w:tc>
          <w:tcPr/>
          <w:p w:rsidR="00000000" w:rsidDel="00000000" w:rsidP="00000000" w:rsidRDefault="00000000" w:rsidRPr="00000000" w14:paraId="0000010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a Carlos Tinjaca</w:t>
            </w:r>
          </w:p>
          <w:p w:rsidR="00000000" w:rsidDel="00000000" w:rsidP="00000000" w:rsidRDefault="00000000" w:rsidRPr="00000000" w14:paraId="00000106">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a Lara</w:t>
            </w:r>
          </w:p>
        </w:tc>
        <w:tc>
          <w:tcPr/>
          <w:p w:rsidR="00000000" w:rsidDel="00000000" w:rsidP="00000000" w:rsidRDefault="00000000" w:rsidRPr="00000000" w14:paraId="0000010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Desarrollar una entrevista donde Carlos narra sus algunas memorias sobre su vida.</w:t>
            </w:r>
          </w:p>
          <w:p w:rsidR="00000000" w:rsidDel="00000000" w:rsidP="00000000" w:rsidRDefault="00000000" w:rsidRPr="00000000" w14:paraId="00000109">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Desarrollar una entrevista donde Lara narre sus memoria de la niñez</w:t>
            </w:r>
          </w:p>
        </w:tc>
        <w:tc>
          <w:tcPr/>
          <w:p w:rsidR="00000000" w:rsidDel="00000000" w:rsidP="00000000" w:rsidRDefault="00000000" w:rsidRPr="00000000" w14:paraId="0000010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primer lugar, Carlos enfatiza mucho en cómo la vida es quien lo pone en rectitud, como cada decisión y las experiencias terminan encauzando a una situación, que para él es en centro de cuidado y cómo debe ser recursivo o encontrar soluciones para él, que en este caso, es la música y el canto.</w:t>
            </w:r>
          </w:p>
          <w:p w:rsidR="00000000" w:rsidDel="00000000" w:rsidP="00000000" w:rsidRDefault="00000000" w:rsidRPr="00000000" w14:paraId="0000010C">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Con Lara ya se había discutido sobre sus memorias debido a que no estaba tan seguro de participar y ser grabado pero después se interesó en narrar.</w:t>
            </w:r>
          </w:p>
          <w:p w:rsidR="00000000" w:rsidDel="00000000" w:rsidP="00000000" w:rsidRDefault="00000000" w:rsidRPr="00000000" w14:paraId="0000010E">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Aquí un elemento es ingresar a otros espacios y familiarizarse y aprender nuevas prácticas, saberes y dinámicas que se desarrollan allá. En este caso, en bares y grupos que ejercen su territorialidad.</w:t>
            </w:r>
          </w:p>
        </w:tc>
        <w:tc>
          <w:tcPr/>
          <w:p w:rsidR="00000000" w:rsidDel="00000000" w:rsidP="00000000" w:rsidRDefault="00000000" w:rsidRPr="00000000" w14:paraId="0000011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una entrevista sorpresa en muchos sentidos. En un primer momento, Carlos va exponiendo varios elementos de su vida. Un elemento que destaca es como oficial de la policía y sus labores en varias instituciones del estado pero no enfatiza mucho. Sin embargo, él desea hablar de la música y el canto, por qué llegó a cantar y que supone la vida y las vaivenes que llevan a uno a esas situaciones.</w:t>
            </w:r>
          </w:p>
          <w:p w:rsidR="00000000" w:rsidDel="00000000" w:rsidP="00000000" w:rsidRDefault="00000000" w:rsidRPr="00000000" w14:paraId="00000111">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2">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cuanto a Lara, es desde una edad temprana que el encuentro en estos nuevos espacios lo lleva a aprender porque, como, donde y para que, se emplean y ejecutan un conjunto de prácticas, licores, drogas y con ello, a aprender saberes únicos de esos espacios. Según él, aprender estrategias.</w:t>
            </w:r>
          </w:p>
        </w:tc>
      </w:tr>
      <w:tr>
        <w:trPr>
          <w:cantSplit w:val="0"/>
          <w:tblHeader w:val="0"/>
        </w:trPr>
        <w:tc>
          <w:tcPr/>
          <w:p w:rsidR="00000000" w:rsidDel="00000000" w:rsidP="00000000" w:rsidRDefault="00000000" w:rsidRPr="00000000" w14:paraId="0000011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01/05/2024</w:t>
            </w:r>
          </w:p>
        </w:tc>
        <w:tc>
          <w:tcPr/>
          <w:p w:rsidR="00000000" w:rsidDel="00000000" w:rsidP="00000000" w:rsidRDefault="00000000" w:rsidRPr="00000000" w14:paraId="0000011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de consejos</w:t>
            </w:r>
          </w:p>
        </w:tc>
        <w:tc>
          <w:tcPr/>
          <w:p w:rsidR="00000000" w:rsidDel="00000000" w:rsidP="00000000" w:rsidRDefault="00000000" w:rsidRPr="00000000" w14:paraId="0000011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Al principio, como siempre, habían bastantes personas, pero al  explicar la actividad varias se fueron. </w:t>
            </w:r>
          </w:p>
        </w:tc>
        <w:tc>
          <w:tcPr/>
          <w:p w:rsidR="00000000" w:rsidDel="00000000" w:rsidP="00000000" w:rsidRDefault="00000000" w:rsidRPr="00000000" w14:paraId="0000011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Pudimos  obtener consejos de vida para las generaciones más jóvenes.  Algunas personas se extendían y escribían más que otras. </w:t>
            </w:r>
          </w:p>
        </w:tc>
        <w:tc>
          <w:tcPr/>
          <w:p w:rsidR="00000000" w:rsidDel="00000000" w:rsidP="00000000" w:rsidRDefault="00000000" w:rsidRPr="00000000" w14:paraId="0000011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Al  principio hablamos sobre las características con las que debe contar un presidente (muchos dijeron que sea corrupto) para llegar a la conclusión de que la  experiencia era muy importante. La actividad consistía en consignar consejos en un octavo de cartulina, estos ahora están en instagram. Cada consejo iba con nombre, edad y foto (si  lo deseaban). Algunos escribieron más detalladamente. Hay  varias personas que les gusta compartir  más sus pensamientos con nosotros  a través de estas actividades. </w:t>
            </w:r>
          </w:p>
        </w:tc>
      </w:tr>
      <w:tr>
        <w:trPr>
          <w:cantSplit w:val="0"/>
          <w:tblHeader w:val="0"/>
        </w:trPr>
        <w:tc>
          <w:tcPr/>
          <w:p w:rsidR="00000000" w:rsidDel="00000000" w:rsidP="00000000" w:rsidRDefault="00000000" w:rsidRPr="00000000" w14:paraId="0000011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03/05/2024</w:t>
            </w:r>
          </w:p>
        </w:tc>
        <w:tc>
          <w:tcPr/>
          <w:p w:rsidR="00000000" w:rsidDel="00000000" w:rsidP="00000000" w:rsidRDefault="00000000" w:rsidRPr="00000000" w14:paraId="0000011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a Gerardo</w:t>
            </w:r>
          </w:p>
        </w:tc>
        <w:tc>
          <w:tcPr/>
          <w:p w:rsidR="00000000" w:rsidDel="00000000" w:rsidP="00000000" w:rsidRDefault="00000000" w:rsidRPr="00000000" w14:paraId="0000011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desarrolla nuevamente una entrevista a Gerardo para registrar memorias que se discutieron pero no se grabar y ver qué más elementos de su memoria pueden aparecer.</w:t>
            </w:r>
          </w:p>
        </w:tc>
        <w:tc>
          <w:tcPr/>
          <w:p w:rsidR="00000000" w:rsidDel="00000000" w:rsidP="00000000" w:rsidRDefault="00000000" w:rsidRPr="00000000" w14:paraId="0000011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productiva la entrevista ya que, narraciones sobre su padre, su militancia y la incidencia de él en Gerardo así como la experiencia militar de Gerardo, son elementos que no habían llegado aparecer en anteriores discusiones.</w:t>
            </w:r>
          </w:p>
        </w:tc>
        <w:tc>
          <w:tcPr/>
          <w:p w:rsidR="00000000" w:rsidDel="00000000" w:rsidP="00000000" w:rsidRDefault="00000000" w:rsidRPr="00000000" w14:paraId="0000011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 este caso, aborda la situación política de su padre como militante liberal. También aborda, qué implica  prestar servicio militar y las situaciones de estrés y de incredulidad en cuanto a cómo son las prácticas militares de él y sus relaciones de conflicto con sus compañeros.</w:t>
            </w:r>
          </w:p>
        </w:tc>
      </w:tr>
      <w:tr>
        <w:trPr>
          <w:cantSplit w:val="0"/>
          <w:tblHeader w:val="0"/>
        </w:trPr>
        <w:tc>
          <w:tcPr/>
          <w:p w:rsidR="00000000" w:rsidDel="00000000" w:rsidP="00000000" w:rsidRDefault="00000000" w:rsidRPr="00000000" w14:paraId="0000011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07/05/2024</w:t>
            </w:r>
          </w:p>
        </w:tc>
        <w:tc>
          <w:tcPr/>
          <w:p w:rsidR="00000000" w:rsidDel="00000000" w:rsidP="00000000" w:rsidRDefault="00000000" w:rsidRPr="00000000" w14:paraId="0000011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Taller de tiza</w:t>
            </w:r>
          </w:p>
        </w:tc>
        <w:tc>
          <w:tcPr/>
          <w:p w:rsidR="00000000" w:rsidDel="00000000" w:rsidP="00000000" w:rsidRDefault="00000000" w:rsidRPr="00000000" w14:paraId="0000012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 plantea que se realice un dibujo libre en una cartulina negra con tiza, sobre cualquier temática y por el respaldo que nos expresen lo que para ellos han sido los talleres en general </w:t>
            </w:r>
          </w:p>
        </w:tc>
        <w:tc>
          <w:tcPr/>
          <w:p w:rsidR="00000000" w:rsidDel="00000000" w:rsidP="00000000" w:rsidRDefault="00000000" w:rsidRPr="00000000" w14:paraId="00000121">
            <w:pPr>
              <w:jc w:val="both"/>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12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La actividad, aunque no logró en  primer lugar su cometido; que los participantes nos contarán un poco sobre la percepción que habían tenido de los diferentes talleres, permitió que se expresaran, de esta manera fluyeron distintas narrativas donde en la mayoría de ellas nos agradecían por el acompañamiento en el espacio. De igual forma, surgieron diferentes muestras artísticas expresando de manera libre sus sentires.</w:t>
            </w:r>
          </w:p>
        </w:tc>
      </w:tr>
      <w:tr>
        <w:trPr>
          <w:cantSplit w:val="0"/>
          <w:tblHeader w:val="0"/>
        </w:trPr>
        <w:tc>
          <w:tcPr/>
          <w:p w:rsidR="00000000" w:rsidDel="00000000" w:rsidP="00000000" w:rsidRDefault="00000000" w:rsidRPr="00000000" w14:paraId="0000012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21/05/2024</w:t>
            </w:r>
          </w:p>
        </w:tc>
        <w:tc>
          <w:tcPr/>
          <w:p w:rsidR="00000000" w:rsidDel="00000000" w:rsidP="00000000" w:rsidRDefault="00000000" w:rsidRPr="00000000" w14:paraId="0000012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Grabación de Audios</w:t>
            </w:r>
          </w:p>
        </w:tc>
        <w:tc>
          <w:tcPr/>
          <w:p w:rsidR="00000000" w:rsidDel="00000000" w:rsidP="00000000" w:rsidRDefault="00000000" w:rsidRPr="00000000" w14:paraId="0000012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Varias personas se interesan y participan. </w:t>
            </w:r>
          </w:p>
        </w:tc>
        <w:tc>
          <w:tcPr/>
          <w:p w:rsidR="00000000" w:rsidDel="00000000" w:rsidP="00000000" w:rsidRDefault="00000000" w:rsidRPr="00000000" w14:paraId="0000012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Obtuvimos distintos audios de adultos  contándonos un poco sobre sus percepciones sobre los talleres. Otros decidieron contar un poco sobre sus vidas. </w:t>
            </w:r>
          </w:p>
        </w:tc>
        <w:tc>
          <w:tcPr/>
          <w:p w:rsidR="00000000" w:rsidDel="00000000" w:rsidP="00000000" w:rsidRDefault="00000000" w:rsidRPr="00000000" w14:paraId="0000012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Les comentamos que era de las últimas actividades y que deseábamos saber un poco  más de ellos. La mayoría expresó su agrado por los talleres realizados. </w:t>
            </w:r>
          </w:p>
        </w:tc>
      </w:tr>
      <w:tr>
        <w:trPr>
          <w:cantSplit w:val="0"/>
          <w:tblHeader w:val="0"/>
        </w:trPr>
        <w:tc>
          <w:tcPr/>
          <w:p w:rsidR="00000000" w:rsidDel="00000000" w:rsidP="00000000" w:rsidRDefault="00000000" w:rsidRPr="00000000" w14:paraId="0000012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22/05/2024</w:t>
            </w:r>
          </w:p>
        </w:tc>
        <w:tc>
          <w:tcPr/>
          <w:p w:rsidR="00000000" w:rsidDel="00000000" w:rsidP="00000000" w:rsidRDefault="00000000" w:rsidRPr="00000000" w14:paraId="0000012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a Mario</w:t>
            </w:r>
          </w:p>
        </w:tc>
        <w:tc>
          <w:tcPr/>
          <w:p w:rsidR="00000000" w:rsidDel="00000000" w:rsidP="00000000" w:rsidRDefault="00000000" w:rsidRPr="00000000" w14:paraId="0000012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Desarrollar una entrevista donde Mario profundice en su idea de qué es el infierno en la experiencia de calle.</w:t>
            </w:r>
          </w:p>
        </w:tc>
        <w:tc>
          <w:tcPr/>
          <w:p w:rsidR="00000000" w:rsidDel="00000000" w:rsidP="00000000" w:rsidRDefault="00000000" w:rsidRPr="00000000" w14:paraId="0000012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reflexiva y dialoga con ideas que ya se venían desarrollando con Mario como lo es el ser, forma de ser y manera de ser. La voluntad y el amor como categorías que piensa Mario en relación al infierno.</w:t>
            </w:r>
          </w:p>
        </w:tc>
        <w:tc>
          <w:tcPr/>
          <w:p w:rsidR="00000000" w:rsidDel="00000000" w:rsidP="00000000" w:rsidRDefault="00000000" w:rsidRPr="00000000" w14:paraId="0000012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un experiencia reflexiva ya que Mario aborda la idea del amor y cómo para el ser humano significa una posibilidad de construir relaciones sociales desde lo social. Puesto que parte de su experiencia de calle y cómo esa ausencia de afecto, cariño y cuidado, sumado al desprecio y rechazo de la personas supuso una situación de aislamiento y abandono. Lo que significa estar en situación que marca y quema el cuerpo, la carne propia y viva, ante la necesidad de comer, dormir, etc. Y que, desde su propia necesidad de sobrevivir lo lleva a profundizar y descender al infierno, a los pecados y a la oscuridad y maldad.</w:t>
            </w:r>
          </w:p>
        </w:tc>
      </w:tr>
      <w:tr>
        <w:trPr>
          <w:cantSplit w:val="0"/>
          <w:tblHeader w:val="0"/>
        </w:trPr>
        <w:tc>
          <w:tcPr/>
          <w:p w:rsidR="00000000" w:rsidDel="00000000" w:rsidP="00000000" w:rsidRDefault="00000000" w:rsidRPr="00000000" w14:paraId="0000012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23/05/2024</w:t>
            </w:r>
          </w:p>
        </w:tc>
        <w:tc>
          <w:tcPr/>
          <w:p w:rsidR="00000000" w:rsidDel="00000000" w:rsidP="00000000" w:rsidRDefault="00000000" w:rsidRPr="00000000" w14:paraId="0000012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Entrevista a Misael</w:t>
            </w:r>
          </w:p>
        </w:tc>
        <w:tc>
          <w:tcPr/>
          <w:p w:rsidR="00000000" w:rsidDel="00000000" w:rsidP="00000000" w:rsidRDefault="00000000" w:rsidRPr="00000000" w14:paraId="0000012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Desarrollar una entrevista a Misael que narra sus vivencias y tragedias ante lo imprevisto</w:t>
            </w:r>
          </w:p>
        </w:tc>
        <w:tc>
          <w:tcPr/>
          <w:p w:rsidR="00000000" w:rsidDel="00000000" w:rsidP="00000000" w:rsidRDefault="00000000" w:rsidRPr="00000000" w14:paraId="0000013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Fueron memorias tristes y trágicas que, según Misael, uno no puede planificar. Ya que, entra en un encadenamiento de hechos y causas que llevan a una persona a situación de vulnerabilidad de forma inesperada.</w:t>
            </w:r>
          </w:p>
        </w:tc>
        <w:tc>
          <w:tcPr/>
          <w:p w:rsidR="00000000" w:rsidDel="00000000" w:rsidP="00000000" w:rsidRDefault="00000000" w:rsidRPr="00000000" w14:paraId="0000013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Fue una experiencia que choca y lleva a la reflexión en cuanto a lo impredecible que puede llegar a ser la vida. Ya que, la muerte del hijo de Misael lo lleva a una etapa donde su situación financiera y planes cambian, sus proyectos y planes a futuro se detienen y caen. Donde su familia se rompe y su salud se deteriora y lo deja en una situación de vulnerabilidad donde termina en el centro de cuidado.</w:t>
            </w:r>
          </w:p>
        </w:tc>
      </w:tr>
    </w:tbl>
    <w:p w:rsidR="00000000" w:rsidDel="00000000" w:rsidP="00000000" w:rsidRDefault="00000000" w:rsidRPr="00000000" w14:paraId="00000132">
      <w:pPr>
        <w:spacing w:after="160"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Análisis</w:t>
      </w:r>
      <w:r w:rsidDel="00000000" w:rsidR="00000000" w:rsidRPr="00000000">
        <w:rPr>
          <w:rtl w:val="0"/>
        </w:rPr>
      </w:r>
    </w:p>
    <w:p w:rsidR="00000000" w:rsidDel="00000000" w:rsidP="00000000" w:rsidRDefault="00000000" w:rsidRPr="00000000" w14:paraId="0000013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Alfabetización mediática: </w:t>
      </w:r>
      <w:r w:rsidDel="00000000" w:rsidR="00000000" w:rsidRPr="00000000">
        <w:rPr>
          <w:rFonts w:ascii="Times New Roman" w:cs="Times New Roman" w:eastAsia="Times New Roman" w:hAnsi="Times New Roman"/>
          <w:sz w:val="24"/>
          <w:szCs w:val="24"/>
          <w:rtl w:val="0"/>
        </w:rPr>
        <w:t xml:space="preserve">se realizaron varios talleres relacionados con el uso de las redes sociales y con el aprendizaje a través de estas. Algunos adultos mayores participaron activamente en todas las actividades que realizamos; cuando se ofrecieron los talleres teóricos  relacionados a las redes sociales, varias personas mostraron interés y realizaban preguntas, les llamaba la atención. Sin embargo, en las últimas actividades, que consistían en averiguar  qué  habían aprendido, que les había llamado  la atención, muchos no  recordaban bien los conceptos o manejo de los dispositivos o herramientas digitales. </w:t>
      </w:r>
    </w:p>
    <w:p w:rsidR="00000000" w:rsidDel="00000000" w:rsidP="00000000" w:rsidRDefault="00000000" w:rsidRPr="00000000" w14:paraId="0000013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su mayoría se realizaron actividades manuales; las personas participaban y </w:t>
      </w:r>
      <w:r w:rsidDel="00000000" w:rsidR="00000000" w:rsidRPr="00000000">
        <w:rPr>
          <w:rFonts w:ascii="Times New Roman" w:cs="Times New Roman" w:eastAsia="Times New Roman" w:hAnsi="Times New Roman"/>
          <w:sz w:val="24"/>
          <w:szCs w:val="24"/>
          <w:rtl w:val="0"/>
        </w:rPr>
        <w:t xml:space="preserve">agradecían</w:t>
      </w:r>
      <w:r w:rsidDel="00000000" w:rsidR="00000000" w:rsidRPr="00000000">
        <w:rPr>
          <w:rFonts w:ascii="Times New Roman" w:cs="Times New Roman" w:eastAsia="Times New Roman" w:hAnsi="Times New Roman"/>
          <w:sz w:val="24"/>
          <w:szCs w:val="24"/>
          <w:rtl w:val="0"/>
        </w:rPr>
        <w:t xml:space="preserve"> en muchas ocasiones por  brindarles un espacio de  distracción. La temática central de estas actividades era aprender  por medio de videos que nos pueden proporcionar las redes  sociales. No obstante, como se mencionó anteriormente, los adultos mayores demostraron un mayor interés al hecho de que estas actividades les brindaban un espacio de dispersión y distracción. </w:t>
      </w:r>
    </w:p>
    <w:p w:rsidR="00000000" w:rsidDel="00000000" w:rsidP="00000000" w:rsidRDefault="00000000" w:rsidRPr="00000000" w14:paraId="00000136">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creó un perfil de instagram para incentivar  el uso de las redes sociales y mostrar allí las actividades que íbamos realizando &lt;</w:t>
      </w:r>
      <w:r w:rsidDel="00000000" w:rsidR="00000000" w:rsidRPr="00000000">
        <w:rPr>
          <w:rFonts w:ascii="Times New Roman" w:cs="Times New Roman" w:eastAsia="Times New Roman" w:hAnsi="Times New Roman"/>
          <w:b w:val="1"/>
          <w:sz w:val="24"/>
          <w:szCs w:val="24"/>
          <w:rtl w:val="0"/>
        </w:rPr>
        <w:t xml:space="preserve">@misamoresas&gt;</w:t>
      </w:r>
      <w:r w:rsidDel="00000000" w:rsidR="00000000" w:rsidRPr="00000000">
        <w:rPr>
          <w:rFonts w:ascii="Times New Roman" w:cs="Times New Roman" w:eastAsia="Times New Roman" w:hAnsi="Times New Roman"/>
          <w:sz w:val="24"/>
          <w:szCs w:val="24"/>
          <w:rtl w:val="0"/>
        </w:rPr>
        <w:t xml:space="preserve">. Algunas personas estuvieron interesadas en subir sus fotos compartiendo una canción que les gustara. Sin embargo, a pesar  de la alta participación en las actividades y publicaciones en instagram, no se vio interés mayor por aprender a usar esta red de manera autónoma. Las personas que más se vieron interesadas en las redes sociales fueron aquellas que estaban en búsqueda de un ingreso.</w:t>
      </w:r>
    </w:p>
    <w:p w:rsidR="00000000" w:rsidDel="00000000" w:rsidP="00000000" w:rsidRDefault="00000000" w:rsidRPr="00000000" w14:paraId="0000013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este punto se debe tener en cuenta el tipo de población con la que se trabajó. En algunos de  los talleres y actividades se realizaron preguntas que distintas personas decidieron contestar a profundidad, creando así una apertura en sus historias de vida. Muchas de las personas que allí se encuentran están en una situación de vulnerabilidad en la que habitar la calle  puede ser el peor de los casos. Esta clase de contextos, donde  las personas no cuentan  con un  apoyo externo al hogar transitorio, no permite que los adultos mayores despierten un interés por otras actividades, en este caso, las virtuales. Por el contrario, deben preocuparse por su realidad y necesidades inmediatas, es decir, alimentarse y dormir. Es por eso que un rasgo frecuente era el agradecimiento por ayudarles a “pensar en otra cosa” o  “liberar el estrés”</w:t>
      </w:r>
      <w:r w:rsidDel="00000000" w:rsidR="00000000" w:rsidRPr="00000000">
        <w:rPr>
          <w:rFonts w:ascii="Times New Roman" w:cs="Times New Roman" w:eastAsia="Times New Roman" w:hAnsi="Times New Roman"/>
          <w:sz w:val="24"/>
          <w:szCs w:val="24"/>
          <w:vertAlign w:val="superscript"/>
        </w:rPr>
        <w:footnoteReference w:customMarkFollows="0" w:id="2"/>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38">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las presentaciones donde se mostraban los avances del  perfil de instagram muchas personas expresaban agrado o interés, pero reiteramos, no se manifestó una idea de seguir con el proyecto por intención propia. Aun así, nos gustaría resaltar el interés que demostraban cuando les proyectamos videos educativos, para la creación de manualidades, etc. También es  importante tener en cuenta las condiciones físicas. Algunos adultos,  en su gran  mayoría, contaban con dificultades visuales,  algunas motrices o de concentración.  Todos estos factores influyen debido a la meticulosidad que exige la manipulación de dispositivos electrónicos, asimismo, digitales.</w:t>
      </w:r>
    </w:p>
    <w:p w:rsidR="00000000" w:rsidDel="00000000" w:rsidP="00000000" w:rsidRDefault="00000000" w:rsidRPr="00000000" w14:paraId="00000139">
      <w:pPr>
        <w:spacing w:after="160" w:line="259"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Convivencia</w:t>
      </w:r>
    </w:p>
    <w:p w:rsidR="00000000" w:rsidDel="00000000" w:rsidP="00000000" w:rsidRDefault="00000000" w:rsidRPr="00000000" w14:paraId="0000013A">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 realizaron distintos talleres dentro del hogar transitorio en  los que la mayoría </w:t>
      </w:r>
      <w:r w:rsidDel="00000000" w:rsidR="00000000" w:rsidRPr="00000000">
        <w:rPr>
          <w:rFonts w:ascii="Times New Roman" w:cs="Times New Roman" w:eastAsia="Times New Roman" w:hAnsi="Times New Roman"/>
          <w:sz w:val="24"/>
          <w:szCs w:val="24"/>
          <w:rtl w:val="0"/>
        </w:rPr>
        <w:t xml:space="preserve">implicaban</w:t>
      </w:r>
      <w:r w:rsidDel="00000000" w:rsidR="00000000" w:rsidRPr="00000000">
        <w:rPr>
          <w:rFonts w:ascii="Times New Roman" w:cs="Times New Roman" w:eastAsia="Times New Roman" w:hAnsi="Times New Roman"/>
          <w:sz w:val="24"/>
          <w:szCs w:val="24"/>
          <w:rtl w:val="0"/>
        </w:rPr>
        <w:t xml:space="preserve"> un trabajo en grupo o un acercamiento con el otro. En varias de estas actividades, como fue analizado por Bauman, se mostraba una comunidad frágil, especialmente por la convivencia dentro del hogar. Esta misma se notaba un tanto superficial, pues a medida que aumentaban las interacciones en el espacio, los mismos habitantes mencionan que una comunidad realmente no existe puesto que en palabras de uno de ellos </w:t>
      </w:r>
      <w:r w:rsidDel="00000000" w:rsidR="00000000" w:rsidRPr="00000000">
        <w:rPr>
          <w:rFonts w:ascii="Times New Roman" w:cs="Times New Roman" w:eastAsia="Times New Roman" w:hAnsi="Times New Roman"/>
          <w:b w:val="1"/>
          <w:i w:val="1"/>
          <w:sz w:val="24"/>
          <w:szCs w:val="24"/>
          <w:rtl w:val="0"/>
        </w:rPr>
        <w:t xml:space="preserve">“Aquí es mientras el taller, porque después cada uno por su lado” </w:t>
      </w:r>
      <w:r w:rsidDel="00000000" w:rsidR="00000000" w:rsidRPr="00000000">
        <w:rPr>
          <w:rFonts w:ascii="Times New Roman" w:cs="Times New Roman" w:eastAsia="Times New Roman" w:hAnsi="Times New Roman"/>
          <w:sz w:val="24"/>
          <w:szCs w:val="24"/>
          <w:rtl w:val="0"/>
        </w:rPr>
        <w:t xml:space="preserve">(Ramiro). </w:t>
      </w:r>
    </w:p>
    <w:p w:rsidR="00000000" w:rsidDel="00000000" w:rsidP="00000000" w:rsidRDefault="00000000" w:rsidRPr="00000000" w14:paraId="0000013B">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Confirmando el postulado de Bauman sobre la individualización y la fragmentación de la comunidad, logramos percibir cómo este tipo de vínculos dentro del espacio eran frágiles, de igual forma, muchos de ellos no se perciben dentro de una vida en comunidad o como parte de algo, esto nuevamente reforzando la idea de cómo la modernidad ha deteriorado este tejido social. Sin embargo, dentro de los talleres también se percibió un alto potencial para el fortalecimiento de dichos vínculos debido al interés general por algunas actividades.  Gracias a eso se pudo se observar cómo por medio de estos tenían acercamientos un poco más en vista del otro y no desde su propia individualidad, viéndose de alguna forma como pares y/o iguales. </w:t>
      </w:r>
    </w:p>
    <w:p w:rsidR="00000000" w:rsidDel="00000000" w:rsidP="00000000" w:rsidRDefault="00000000" w:rsidRPr="00000000" w14:paraId="0000013C">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otro lado la categoría traída por Zemelman de la experiencia en este espacio tiene fuerte incidencia, debido a que en el hogar transitorio convergen diferentes subjetividades con otras construcciones de vida que fomentan la pluralidad y la riqueza dentro del espacio, esto se ve reflejado en la medida en que encontramos población procedente de diferentes partes del país; algunos mantienen herencia campesina, mientras que otros dedicaron su vida a diferentes actividades en torno al sector terciario de la economía entre otros, permitiéndonos la idea construcción de conocimiento horizontal dada por la educación popular, donde tanto ellos como nosotros aprendían del otro en un diálogo de saberes activo. Sin embargo, la categoría experiencia nuevamente adquiere sentido en la medida de que su vida en comunidad sumada a sus experiencias, </w:t>
      </w:r>
      <w:r w:rsidDel="00000000" w:rsidR="00000000" w:rsidRPr="00000000">
        <w:rPr>
          <w:rFonts w:ascii="Times New Roman" w:cs="Times New Roman" w:eastAsia="Times New Roman" w:hAnsi="Times New Roman"/>
          <w:sz w:val="24"/>
          <w:szCs w:val="24"/>
          <w:rtl w:val="0"/>
        </w:rPr>
        <w:t xml:space="preserve">permitiria</w:t>
      </w:r>
      <w:r w:rsidDel="00000000" w:rsidR="00000000" w:rsidRPr="00000000">
        <w:rPr>
          <w:rFonts w:ascii="Times New Roman" w:cs="Times New Roman" w:eastAsia="Times New Roman" w:hAnsi="Times New Roman"/>
          <w:sz w:val="24"/>
          <w:szCs w:val="24"/>
          <w:rtl w:val="0"/>
        </w:rPr>
        <w:t xml:space="preserve"> dentro del  espacio se diera una transformación real, que les permitirá fortalecerse como individuos y comunidad.</w:t>
      </w:r>
    </w:p>
    <w:p w:rsidR="00000000" w:rsidDel="00000000" w:rsidP="00000000" w:rsidRDefault="00000000" w:rsidRPr="00000000" w14:paraId="0000013D">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  otra parte, esta misma construcción de vida afecta también dichos espacios, debido a que sus experiencias van ligadas a posicionamientos políticos, religiosos o intereses personales que no están dispuestos a negociar. Esto afecta de manera directa la forma como interactúan con los otros, causando en muchos casos que se </w:t>
      </w:r>
      <w:r w:rsidDel="00000000" w:rsidR="00000000" w:rsidRPr="00000000">
        <w:rPr>
          <w:rFonts w:ascii="Times New Roman" w:cs="Times New Roman" w:eastAsia="Times New Roman" w:hAnsi="Times New Roman"/>
          <w:sz w:val="24"/>
          <w:szCs w:val="24"/>
          <w:rtl w:val="0"/>
        </w:rPr>
        <w:t xml:space="preserve">autoaislen</w:t>
      </w:r>
      <w:r w:rsidDel="00000000" w:rsidR="00000000" w:rsidRPr="00000000">
        <w:rPr>
          <w:rFonts w:ascii="Times New Roman" w:cs="Times New Roman" w:eastAsia="Times New Roman" w:hAnsi="Times New Roman"/>
          <w:sz w:val="24"/>
          <w:szCs w:val="24"/>
          <w:rtl w:val="0"/>
        </w:rPr>
        <w:t xml:space="preserve"> de los demás o  que entren en constante conflicto con sus compañeros. Por ejemplo, en el taller donde se proponía una serie de escenarios donde la idea era plantear una solución a la problemática en cuestión, se logró identificar como el grupo se encontraba en total desacuerdo con una persona en específico y la solución que se daba era mantenerla al margen de la comunidad. Finalmente aunque en el espacio convergen algunas problemáticas, este mismo es propicio para la formación de una comunidad fuerte y diversa, donde con los principios de la educación popular y comunitaria pueden fortalecer estos vínculos sin ser intrusivos y desde esto transformar su propia realidad.</w:t>
      </w:r>
    </w:p>
    <w:p w:rsidR="00000000" w:rsidDel="00000000" w:rsidP="00000000" w:rsidRDefault="00000000" w:rsidRPr="00000000" w14:paraId="0000013E">
      <w:pPr>
        <w:spacing w:after="160" w:line="259"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Memoria</w:t>
      </w:r>
    </w:p>
    <w:p w:rsidR="00000000" w:rsidDel="00000000" w:rsidP="00000000" w:rsidRDefault="00000000" w:rsidRPr="00000000" w14:paraId="0000013F">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 entrevistas permitieron ver cómo la memoria y qué categorías aparecen en sus construcciones de mundo. En la entrevista de Mario se puede ver cómo entran en relación varias categorías que para Mario explicaron su trayectoria en el mundo, sus tensiones, conflictos y dan una explicación a sus acciones. Es decir, en su ejercicio reflexivo como sujeto que existe, da significado y una interpretación a sus memorias. Por otra parte, en la escucha y diálogo que se produce en la entrevista, también entra en juego mi interpretación de la realidad ya que, las relaciones y afecciones que entran, cambian necesariamente como entiendo y comprendo el mundo. </w:t>
      </w:r>
    </w:p>
    <w:p w:rsidR="00000000" w:rsidDel="00000000" w:rsidP="00000000" w:rsidRDefault="00000000" w:rsidRPr="00000000" w14:paraId="00000140">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Mario aparecen elementos como amor, inframundo, voluntad y ser, que emergen de forma recurrente en la narrativa debido a que el amor, explica Mario, permite la construcción de relaciones, lazos y afecto que para el ser humano es fundamental para construir sociedad; son los lazos los que dan tránsito a un amor desde la preocupación, cariño, cuidado y con ello una relación de comunidad y una relación de familia. Porque, es necesario tener en cuenta que Mario habla desde la experiencia de calle y, explica él, si no damos amor a la persona ésta empieza a conocer el aislamiento y la oscuridad, no le va a interesar relacionarse y establecer relaciones con las personas. De ahí que, explica Mario, entran en conflicto los otros y mi persona, en otras palabras, si debo preocuparme por otros o por mi mismo. Porque, frente a la ausencia y negación de uno como ser humano al ser despreciado, uno empieza a acercarse y a vivir el infierno. En primer lugar, a vivir y sentir el fuego en carne propia producto de vivir la necesidad de comer, beber, dormir, sufrir y padecer malestar en el cuerpo. En segundo lugar y relación a lo anterior, desde la necesidad se acerca al pecado explica Mario, ya que debe robar, asesinar y agredir a otros porque, necesito sobrevivir frente al abandono social.</w:t>
      </w:r>
    </w:p>
    <w:p w:rsidR="00000000" w:rsidDel="00000000" w:rsidP="00000000" w:rsidRDefault="00000000" w:rsidRPr="00000000" w14:paraId="00000141">
      <w:pPr>
        <w:spacing w:after="160" w:line="259"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Por lo que, es este proceso que describe Mario desde una mirada religiosa como un </w:t>
      </w:r>
      <w:r w:rsidDel="00000000" w:rsidR="00000000" w:rsidRPr="00000000">
        <w:rPr>
          <w:rFonts w:ascii="Times New Roman" w:cs="Times New Roman" w:eastAsia="Times New Roman" w:hAnsi="Times New Roman"/>
          <w:i w:val="1"/>
          <w:sz w:val="24"/>
          <w:szCs w:val="24"/>
          <w:rtl w:val="0"/>
        </w:rPr>
        <w:t xml:space="preserve">ir descendiendo y profundizando al infierno. El infierno es la tierra y las bestias son el hombre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Y el amor es la expresión (producto) de las experiencias más amargas de la vida.</w:t>
      </w:r>
    </w:p>
    <w:p w:rsidR="00000000" w:rsidDel="00000000" w:rsidP="00000000" w:rsidRDefault="00000000" w:rsidRPr="00000000" w14:paraId="00000142">
      <w:pPr>
        <w:spacing w:after="160" w:line="259"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IMPACTO EN LA COMUNIDAD </w:t>
      </w:r>
    </w:p>
    <w:p w:rsidR="00000000" w:rsidDel="00000000" w:rsidP="00000000" w:rsidRDefault="00000000" w:rsidRPr="00000000" w14:paraId="0000014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impacto de las actividades fue emocional. La socialización y exposición final sobre los resultados de la práctica a los adultos y adultas mayores se les preguntó sobre ¿qué les parecieron las actividades? Fueron pocas respuestas y estuvieron enfocadas en que les ayudaron, se divirtieron y para uno fue importante ya que le una habilidad y medio económico para sustentarse. También para Myriam fue emotivo ya que explica que no estaba interesada en hablar y participar sin embargo, un practicante la impulsó a participar porque su palabra era importante. Otros mencionan que fue significativa ya que el tiempo en el centro de cuidado transitorio se volvía ameno.</w:t>
      </w:r>
    </w:p>
    <w:p w:rsidR="00000000" w:rsidDel="00000000" w:rsidP="00000000" w:rsidRDefault="00000000" w:rsidRPr="00000000" w14:paraId="0000014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Ahora bien, el impacto del trabajo de memoria puede leer sobre el interés y la intención de conversar de los adultos y adultas mayores para realizar las entrevistas. En un primer momento, fue complejo ya que estaba la barrera de no conocer el centro de cuidado para poder actuar y desenvolverse en el campo de práctica. Así como, de entrar en un proceso de familiarización con la comunidad. Sin embargo, la conversación continua y desarrollo de un diálogo saberes facilito y fue una apertura hacia el movimiento e introducción en los lenguajes de los de los entrevistados. Por otro lado, la empatía y respeto por sus saberes fue fundamental ya que hizo que confiaran en los y las practicantes para poder conocer quiénes eran y desarrollar entrevistas y actividades en mayor profundidad. En el caso de las entrevistas, a conocer aspectos más profundos y personales. Por ejemplo, con Mario fue con quien más se indagó e inclusive permitió problematizar y entender a qué se refería constantemente con inframundo, voluntad y ser, manera ser y forma de ser. Un punto que habría sido no posible si se partía de una postura de que el practica sabe y es el que enseña y no, desde un diálogo de saberes donde es reciproco el aprender y enseñar, de respetar y escuchar. De ahí que, se empezará a desarrollar en las otras entrevistas y con ello, a empatizar y a dialogar sobre sus experiencias y vivencias. </w:t>
      </w:r>
    </w:p>
    <w:p w:rsidR="00000000" w:rsidDel="00000000" w:rsidP="00000000" w:rsidRDefault="00000000" w:rsidRPr="00000000" w14:paraId="0000014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las actividades de convivencia y alfabetización mediática su impacto puede verse en su apertura a participar y hablar sobre sus opiniones o postura sobre las temáticas que se desarrollaran. En primer lugar, las actividades buscaban que aprendieran sobre las nuevas tecnologías, es decir un acercamiento a aplicaciones como tik tok o instagram para que fuera un medio para su aprendizaje. Sin embargo, identificamos que lo tomaban más como una forma de salir de la cotidianidad. También, que era actividades diferentes en el todo el sentido de la palabra a las que se desarrollaban en el centro ya que, partían de realmente conocer sus puntos de vistas, de cambiar la convivencia. Es decir, de tratar de crear un lazo comunitario en el grupo. Obviamente es un planteamiento que lleva mucho trabajo y principalmente, de un compromiso de ellos por su centro de cuidado. No obstante el taller de consejos, pintura, manillas y grabaciones, permitió evidenciar su interés por agradecer y la posibilidad de participar en cada uno de los talleres. </w:t>
      </w:r>
    </w:p>
    <w:p w:rsidR="00000000" w:rsidDel="00000000" w:rsidP="00000000" w:rsidRDefault="00000000" w:rsidRPr="00000000" w14:paraId="00000146">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Conclusiones: </w:t>
      </w:r>
      <w:r w:rsidDel="00000000" w:rsidR="00000000" w:rsidRPr="00000000">
        <w:rPr>
          <w:rtl w:val="0"/>
        </w:rPr>
      </w:r>
    </w:p>
    <w:p w:rsidR="00000000" w:rsidDel="00000000" w:rsidP="00000000" w:rsidRDefault="00000000" w:rsidRPr="00000000" w14:paraId="00000147">
      <w:pPr>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Dentro de nuestra experiencia pudimos dar cuenta de que la participación se reducía cuando se iba a dar inicio con las actividades manuales. Las razones se dividían en dos; intereses propios y capacidades físicas. Por ejemplo, limitaciones motrices, auditivas, visuales.</w:t>
      </w:r>
      <w:r w:rsidDel="00000000" w:rsidR="00000000" w:rsidRPr="00000000">
        <w:rPr>
          <w:rFonts w:ascii="Times New Roman" w:cs="Times New Roman" w:eastAsia="Times New Roman" w:hAnsi="Times New Roman"/>
          <w:sz w:val="24"/>
          <w:szCs w:val="24"/>
          <w:highlight w:val="white"/>
          <w:rtl w:val="0"/>
        </w:rPr>
        <w:t xml:space="preserve"> En cuanto a los intereses propios, la diversidad de contextos provocaba un distanciamiento, pues algunas personas eran  menores que otras,  contaban con más estudios y diferentes aptitudes. Esto tenía  como  consecuencia que a algunas personas  les gustará la idea de pintar o dibujar, mientras que otras las percibieran como infantiles o inútiles. Por otra parte, llegamos a conocer personas únicas donde por un motivo o una problemática que afrontan o viven llevaron a habitar el centro de cuidado y por lo mismo, a afrontar la transición a nuevas prácticas y dinámicas que resignifican por completo su vida, a vivir una nueva vida.</w:t>
      </w:r>
    </w:p>
    <w:p w:rsidR="00000000" w:rsidDel="00000000" w:rsidP="00000000" w:rsidRDefault="00000000" w:rsidRPr="00000000" w14:paraId="00000148">
      <w:pPr>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49">
      <w:pPr>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 centro transitorio cuenta con  la capacidad de albergar a 62 personas. De esta cantidad participaron en los talleres un promedio de 20 a 25  personas sumando los martes y los miércoles. De este promedio hubo un grupo reducido que siempre se mostró receptivo a realizar todas las actividades. Gracias a este grupo, sin dejar de lado otras opiniones, pudimos notar una preferencia por actividades que les ayudarán a los adultos mayores a liberar tensiones, retomar hobbies, salir de la rutina y poder manifestar a través de las  expresiones artísticas, pensamientos y perspectivas.  </w:t>
      </w:r>
    </w:p>
    <w:p w:rsidR="00000000" w:rsidDel="00000000" w:rsidP="00000000" w:rsidRDefault="00000000" w:rsidRPr="00000000" w14:paraId="0000014A">
      <w:pPr>
        <w:ind w:left="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4B">
      <w:pPr>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Por otro lado, al tomar elementos de la IAP, pudimos entender que poder conocer contextos personales no es una tarea sencilla, pues nos llevó distintas actividades poder obtener información, sin mencionar que esta era bastante limitada. Una de  las  principales causas era la cantidad de  tiempo disponible para llevar a cabo los talleres. Sin embargo, pudimos  entender que cada sujeto cuenta con una amplia experiencia de vida causando una gran diversificación en el espacio. Debido a que, la cuestión del adulto mayor y adulta mayor se problematiza ya que, se visibiliza las tensiones en cuanto al cuidado, la convivencia, sus interacciones, sus reflexiones y conclusiones de sí mismo y que significa llegar a esa edad. Además, la convivencia era muy difícil por las posturas y perspectivas tan arraigadas; política, religión, moral, valores.</w:t>
      </w:r>
    </w:p>
    <w:p w:rsidR="00000000" w:rsidDel="00000000" w:rsidP="00000000" w:rsidRDefault="00000000" w:rsidRPr="00000000" w14:paraId="0000014C">
      <w:pPr>
        <w:ind w:left="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14D">
      <w:pPr>
        <w:ind w:left="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 cuanto a un aspecto más reflexivo, si se da voz al adulto y adulta mayor, permite conocer, entender y reflexionar desde sus saberes, conocimientos y experiencias, los cambios, problemas y conclusiones propias que cada adulto y adulta mayor ha desarrollado a lo largo de su vida. Por lo mismo, a contrastar desde nuestros saberes sus perspectivas y las construcciones del mundo a producir y construir nuevos saberes entre un diálogo de saberes.</w:t>
      </w:r>
    </w:p>
    <w:p w:rsidR="00000000" w:rsidDel="00000000" w:rsidP="00000000" w:rsidRDefault="00000000" w:rsidRPr="00000000" w14:paraId="0000014E">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RECOMENDACIONES</w:t>
      </w:r>
    </w:p>
    <w:p w:rsidR="00000000" w:rsidDel="00000000" w:rsidP="00000000" w:rsidRDefault="00000000" w:rsidRPr="00000000" w14:paraId="0000015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1">
      <w:pPr>
        <w:numPr>
          <w:ilvl w:val="0"/>
          <w:numId w:val="5"/>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Para el desarrollo de una práctica comunitaria con adultos mayores identificamos necesario varios elementos. En primer lugar, adoptar una disposición hacia un diálogo de saberes con los adultos y adultas mayores. Porque son personas con un saber de experiencia y que es necesario respetar, ya que dan cuenta de vivencias y emociones de los adultos y adultas mayores. Además, el ejercicio de educación comunitaria no parte de una transferencia de conocimiento, sino de romper la relación sujeto-objeto en práctica de enseñanza. En este caso, el diálogo con los adultos y adultas mayores supuso reconocer los conocimientos, aprendizajes y consejos que recibimos de su comunidad. </w:t>
      </w:r>
    </w:p>
    <w:p w:rsidR="00000000" w:rsidDel="00000000" w:rsidP="00000000" w:rsidRDefault="00000000" w:rsidRPr="00000000" w14:paraId="0000015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3">
      <w:pPr>
        <w:numPr>
          <w:ilvl w:val="0"/>
          <w:numId w:val="4"/>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En segundo lugar, es fundamental adoptar una disposición de escucha. Es necesario entender que el campo de práctica lleva a cuestionar lo que supone ser un adulto y una adulta mayor. En el espacio identificamos que es fundamental escuchar ya que, es necesario saber que piensa, que afecta y que necesita la persona. Necesitamos entrar en el movimiento del pensamiento para adentrarnos en el lenguaje de la persona. Por ejemplo, para el ejercicio de las entrevista, supuso escuchar mucho cómo se comunica y las palabras propias que emergen en la entrevista. Respetar los tiempos de los adultos y las adultas mayores. Identificar que quieren hablar y que no quieren hablar. Ya que, todo aquello permite entrar en su mundo y con ello, que lo que comunico sea comunicable, es decir que cuando hable yo puedo llegar a ellos.  </w:t>
      </w:r>
    </w:p>
    <w:p w:rsidR="00000000" w:rsidDel="00000000" w:rsidP="00000000" w:rsidRDefault="00000000" w:rsidRPr="00000000" w14:paraId="0000015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5">
      <w:pPr>
        <w:numPr>
          <w:ilvl w:val="0"/>
          <w:numId w:val="4"/>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En tercer lugar, es fundamental trabajar efectivamente desde la dignidad y el desarrollo para una vejez digna. Se aclara debido a que, si bien el campo de práctica enuncia esos elementos como centrales no se ejecutan completamente. Es algo que notamos y consideramos necesario ya que, las actividades que se realizaban partían de promocionar  y respetar su vejez, sus trayectorias, sus saberes, es decir, el reconocimiento de ellos como sujetos con una historicidad. Y ello permite la identificación como sujetos existentes y que siguen participando en el mundo.</w:t>
      </w:r>
    </w:p>
    <w:p w:rsidR="00000000" w:rsidDel="00000000" w:rsidP="00000000" w:rsidRDefault="00000000" w:rsidRPr="00000000" w14:paraId="00000156">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7">
      <w:pPr>
        <w:numPr>
          <w:ilvl w:val="0"/>
          <w:numId w:val="4"/>
        </w:numPr>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En cuarto lugar, en relación al punto anterior, el desarrollo de actividades que puedan potenciarlos como sujetos históricos y partícipes. Porque, las actividades más que enfocarse en desarrollar sus habilidades, sus conocimientos y lo que puedan hacer, parten más de identificar a un adulto y adulta mayor desde el juego y recreación un punto que no es negativo, sin embargo no ayuda o es soporte a adultos y adultas mayores que están en solos o aislados sin ninguna ayuda familiar.</w:t>
      </w:r>
    </w:p>
    <w:p w:rsidR="00000000" w:rsidDel="00000000" w:rsidP="00000000" w:rsidRDefault="00000000" w:rsidRPr="00000000" w14:paraId="00000158">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9">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Emocionalmente cada uno de los integrantes de esta práctica experimentó distintas experiencias; nos permitimos escribir los sentires de cada uno. </w:t>
      </w:r>
    </w:p>
    <w:p w:rsidR="00000000" w:rsidDel="00000000" w:rsidP="00000000" w:rsidRDefault="00000000" w:rsidRPr="00000000" w14:paraId="0000015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B">
      <w:pPr>
        <w:numPr>
          <w:ilvl w:val="0"/>
          <w:numId w:val="3"/>
        </w:numPr>
        <w:ind w:left="720" w:hanging="360"/>
        <w:jc w:val="both"/>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César</w:t>
      </w:r>
    </w:p>
    <w:p w:rsidR="00000000" w:rsidDel="00000000" w:rsidP="00000000" w:rsidRDefault="00000000" w:rsidRPr="00000000" w14:paraId="000001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Dentro del hogar transitorio Antonia santos, convergen diferentes subjetividades, de distintos contextos tanto culturales como históricos, asimismo con diversas formas de construir su experiencia de vida, otorgándole al espacio un valor indiscutible en cuanto a diversidad se refiere, a pesar de muchas de las problemáticas ya mencionadas en este informe, rescato el valor que muchos de los adultos mayores le dieron a nuestro ejercicio independientemente de la forma como vieron las actividades, finalmente siento que aprendí mucho más de ellos que ellos de mí, dándole un valor enriquecedor a mi práctica y un valor aún más grande a mi como persona, solamente quisiera agradecer a cada uno de ellos por las infinitas cosas que puede aprender de cada uno de ellos y por la oportunidad de entrar un poco más en su realidad y su espacio, percibo el espacio con un potencial inmenso para de alguna forma lograr transformar ya que como ya lo mencioné desde su experiencia misma tienen mucho que enseñar y aún más por transformar.</w:t>
      </w:r>
    </w:p>
    <w:p w:rsidR="00000000" w:rsidDel="00000000" w:rsidP="00000000" w:rsidRDefault="00000000" w:rsidRPr="00000000" w14:paraId="0000015D">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5E">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Danna</w:t>
      </w:r>
    </w:p>
    <w:p w:rsidR="00000000" w:rsidDel="00000000" w:rsidP="00000000" w:rsidRDefault="00000000" w:rsidRPr="00000000" w14:paraId="0000015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experiencia me ha enriquecido tanto como personalmente como académicamente, debido a que el hogar transitorio nos brinda muchas formas de ver el mundo, distintos saberes y sentires, donde se ven reflejados sus vivencias, que por medio de sus relatos nos enseñan distintas perspectivas y amplían nuestro conocimiento sobre el mundo, en lo personal el poder aprender de sus conocimientos me llena, también el poder aportarles un poco de mi conocimiento, dejarles sembrada una semilla, que ellos abran su espacio y su corazón para que nosotros podamos entrar en el y dejarles algo positivo, para la creación o el fortalecimiento de su comunidad, creando vínculos para superar todas sus dificultades, donde se ayuden entre ellos y sean conscientes del otro. Es muy especial ver el agradecimiento con el que reciben todas las actividades, su disposición a aprender distintas cosas, de hacer actividades que los hagan salir de su zona de confort y como también a partir de ellas pueden expresarse con libertad, siendo siempre auténticos y permitiéndonos conocerlos como seres humanos.</w:t>
      </w:r>
    </w:p>
    <w:p w:rsidR="00000000" w:rsidDel="00000000" w:rsidP="00000000" w:rsidRDefault="00000000" w:rsidRPr="00000000" w14:paraId="00000160">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1">
      <w:pPr>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2">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Sebastián</w:t>
      </w:r>
    </w:p>
    <w:p w:rsidR="00000000" w:rsidDel="00000000" w:rsidP="00000000" w:rsidRDefault="00000000" w:rsidRPr="00000000" w14:paraId="000001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Fue una experiencia completamente nueva. Si bien había tenido acercamiento a adultos mayores, jamás había sido en esas proporciones y con esa variabilidad de contextos (incluido el mío). Pude fortalecer mi habilidad para hablarle a grupos grandes, puede tener un acercamiento  mayor a dar  una clase, pude conocer distintas perspectivas sobre la vida gracias a los fragmentos de vida que tenía la oportunidad de escuchar. </w:t>
      </w:r>
    </w:p>
    <w:p w:rsidR="00000000" w:rsidDel="00000000" w:rsidP="00000000" w:rsidRDefault="00000000" w:rsidRPr="00000000" w14:paraId="0000016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 parece importante el hecho de haber entendido la necesidad de saber más sobre las personas  con las que se  comparte un espacio. Esto permite tener más herramientas para proceder asertivamente en cuanto  a la interacción con las personas; saber sus trayectos de vida, problemáticas, intereses y necesidades. Esto  me ha permitido entender más el mundo tan distinto que puede ser cada ser  humano. En especial me impactó bastante la actividad en la que les dimos una  guía y podían contarnos aspectos  positivos de sus vidas. Leyendo sus respuestas la conmoción invadió mi cuerpo, me hizo entender cómo nuestras propias decisiones nos llevan a donde estamos. Solo puedo estar agradecido con cada uno y con cada una de las adultas que aportaron en mi, de igual  forma por haberme dado la  oportunidad de interactuar con ellas. </w:t>
      </w:r>
    </w:p>
    <w:p w:rsidR="00000000" w:rsidDel="00000000" w:rsidP="00000000" w:rsidRDefault="00000000" w:rsidRPr="00000000" w14:paraId="0000016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7">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Miguel Ángel</w:t>
        <w:tab/>
      </w:r>
    </w:p>
    <w:p w:rsidR="00000000" w:rsidDel="00000000" w:rsidP="00000000" w:rsidRDefault="00000000" w:rsidRPr="00000000" w14:paraId="0000016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6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mí fue una </w:t>
      </w:r>
      <w:r w:rsidDel="00000000" w:rsidR="00000000" w:rsidRPr="00000000">
        <w:rPr>
          <w:rFonts w:ascii="Times New Roman" w:cs="Times New Roman" w:eastAsia="Times New Roman" w:hAnsi="Times New Roman"/>
          <w:sz w:val="24"/>
          <w:szCs w:val="24"/>
          <w:rtl w:val="0"/>
        </w:rPr>
        <w:t xml:space="preserve">experiencia</w:t>
      </w:r>
      <w:r w:rsidDel="00000000" w:rsidR="00000000" w:rsidRPr="00000000">
        <w:rPr>
          <w:rFonts w:ascii="Times New Roman" w:cs="Times New Roman" w:eastAsia="Times New Roman" w:hAnsi="Times New Roman"/>
          <w:sz w:val="24"/>
          <w:szCs w:val="24"/>
          <w:rtl w:val="0"/>
        </w:rPr>
        <w:t xml:space="preserve"> que me conflictuó bastante. Por un lado, está el hecho de adentrarse a un espacio desconocido y conocer a personas - en este caso adultos y adultas mayores- , supuso estar en disposición de mucha escucha y estar abierto a aprender. Por otra parte, la escucha supuso conocer muchas perspectivas de lo que puede ser la vida, de sus cambios, sus dificultades y cómo estas personas la afrontan. También una visión más amplia de lo que es enseñar, de lo es aprender, es decir, de que muta mi idea de enseñanza y aprendizaje.</w:t>
      </w:r>
    </w:p>
    <w:p w:rsidR="00000000" w:rsidDel="00000000" w:rsidP="00000000" w:rsidRDefault="00000000" w:rsidRPr="00000000" w14:paraId="0000016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Resultados socialización</w:t>
      </w:r>
    </w:p>
    <w:p w:rsidR="00000000" w:rsidDel="00000000" w:rsidP="00000000" w:rsidRDefault="00000000" w:rsidRPr="00000000" w14:paraId="000001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Acá hubo distintas perspectivas. Por un lado, se encuentra la comparación con el otro hogar para adultos mayores  el cual contaba con mayores condiciones y residía personas en contextos completamente diferentes. En el de el  compañero  David contaba con personas que  no estaban en una situación de riesgo tan alta y a esto se liga la otra perspectiva; el hogar de paso Antonia Santos cerraba ese mismo día.  José Lara,  adulto mayor que nos acompañó, nos pedía ayuda constantemente, pero las acciones  legales estaban por fuera del alcance, ya era un hecho, nos enteramos cuando ya estaba casi todo hecho. El sentimiento general de todos nosotros fue de zozobra,  inquietud, culpa; todo por no ser capaces de poder aportar más. Lo  único que hicimos fue incentivarlos con una pequeña suba de dinero para poder hacer diligencias que se les  presentaron el traslado a un nuevo hogar, de igual forma con  la idea de que se unieran y exigieran condiciones dignas; José Lara nos comentó que ya estaban hablando entre algunas  personas para ponerse de acuerdo en que hacer respecto a su situación. La población de Adultos mayores es una que se encuentra en alta vulnerabilidad acá en Bogotá, eso es lo que más hemos podido dar cuenta. </w:t>
      </w:r>
    </w:p>
    <w:p w:rsidR="00000000" w:rsidDel="00000000" w:rsidP="00000000" w:rsidRDefault="00000000" w:rsidRPr="00000000" w14:paraId="0000016D">
      <w:pPr>
        <w:jc w:val="both"/>
        <w:rPr>
          <w:rFonts w:ascii="Times New Roman" w:cs="Times New Roman" w:eastAsia="Times New Roman" w:hAnsi="Times New Roman"/>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6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Tomado de: PORTAFOLIO DE SERVICIOS, MODALIDADES, ESTRATEGIAS, BENEFICIOS Y TRANSFERENCIAS MONETARIAS DE LA  SECRETARÍA DISTRITAL DE INTEGRACIÓN SOCIAL </w:t>
      </w:r>
    </w:p>
  </w:footnote>
  <w:footnote w:id="1">
    <w:p w:rsidR="00000000" w:rsidDel="00000000" w:rsidP="00000000" w:rsidRDefault="00000000" w:rsidRPr="00000000" w14:paraId="0000016F">
      <w:pPr>
        <w:spacing w:line="240" w:lineRule="auto"/>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tl w:val="0"/>
        </w:rPr>
        <w:t xml:space="preserve">Fuente: </w:t>
      </w:r>
      <w:hyperlink r:id="rId1">
        <w:r w:rsidDel="00000000" w:rsidR="00000000" w:rsidRPr="00000000">
          <w:rPr>
            <w:color w:val="1155cc"/>
            <w:u w:val="single"/>
            <w:rtl w:val="0"/>
          </w:rPr>
          <w:t xml:space="preserve">https://bogota.gov.co/mi-ciudad/localidades/bosa</w:t>
        </w:r>
      </w:hyperlink>
      <w:r w:rsidDel="00000000" w:rsidR="00000000" w:rsidRPr="00000000">
        <w:rPr>
          <w:rtl w:val="0"/>
        </w:rPr>
        <w:t xml:space="preserve"> </w:t>
      </w:r>
    </w:p>
    <w:p w:rsidR="00000000" w:rsidDel="00000000" w:rsidP="00000000" w:rsidRDefault="00000000" w:rsidRPr="00000000" w14:paraId="00000170">
      <w:pPr>
        <w:spacing w:line="240" w:lineRule="auto"/>
        <w:rPr>
          <w:sz w:val="20"/>
          <w:szCs w:val="20"/>
        </w:rPr>
      </w:pPr>
      <w:r w:rsidDel="00000000" w:rsidR="00000000" w:rsidRPr="00000000">
        <w:rPr>
          <w:rtl w:val="0"/>
        </w:rPr>
      </w:r>
    </w:p>
  </w:footnote>
  <w:footnote w:id="2">
    <w:p w:rsidR="00000000" w:rsidDel="00000000" w:rsidP="00000000" w:rsidRDefault="00000000" w:rsidRPr="00000000" w14:paraId="0000017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Hacemos uso de  las comillas debido a que estas frases pueden tener distintos significados dependiendo de las personas.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hyperlink" Target="https://www.instagram.com/misamoresas?igsh=ZHF4aGsxdmsxYmRh" TargetMode="External"/><Relationship Id="rId9" Type="http://schemas.openxmlformats.org/officeDocument/2006/relationships/hyperlink" Target="https://drive.google.com/drive/folders/1aWFuTqQJhAQ9eT9KWM2wxBkr92akpBDi?usp=sharin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bogota.gov.co/mi-ciudad/localidades/bo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b:Source>
    <b:Tag>source1</b:Tag>
    <b:Year>2001</b:Year>
    <b:SourceType>Book</b:SourceType>
    <b:URL>https://www.academia.edu/42281516/La_memoria_como_acci%C3%B3n_social_PDF_Livro_</b:URL>
    <b:Title>La memoria como acción social</b:Title>
    <b:Publisher>Paidos</b:Publisher>
    <b:Gdcea>{"AccessedType":"Website"}</b:Gdcea>
    <b:Author>
      <b:Author>
        <b:NameList>
          <b:Person>
            <b:First>Felix</b:First>
            <b:Last>Vazquez</b:Last>
          </b:Person>
        </b:NameList>
      </b:Author>
    </b:Author>
  </b:Source>
</b:Sources>
</file>

<file path=customXML/itemProps1.xml><?xml version="1.0" encoding="utf-8"?>
<ds:datastoreItem xmlns:ds="http://schemas.openxmlformats.org/officeDocument/2006/customXml" ds:itemID="{22222222-1234-1234-1234-123412341234}">
  <ds:schemaRefs>
    <ds:schemaRef ds:uri="http://schemas.openxmlformats.org/officeDocument/2006/bibliography"/>
  </ds:schemaRefs>
</ds:datastoreItem>
</file>