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40D05" w14:textId="1E4D5A02" w:rsidR="00C760CF" w:rsidRPr="001121E0" w:rsidRDefault="004238D5" w:rsidP="004238D5">
      <w:pPr>
        <w:pStyle w:val="Textoindependiente"/>
        <w:spacing w:before="36"/>
        <w:ind w:left="100"/>
        <w:rPr>
          <w:rFonts w:ascii="Times" w:hAnsi="Times" w:cs="Arial"/>
          <w:sz w:val="24"/>
          <w:szCs w:val="24"/>
        </w:rPr>
      </w:pPr>
      <w:r w:rsidRPr="00316A67">
        <w:rPr>
          <w:rFonts w:ascii="Arial" w:hAnsi="Arial" w:cs="Arial"/>
        </w:rPr>
        <w:t xml:space="preserve"> 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40"/>
        <w:gridCol w:w="2150"/>
        <w:gridCol w:w="875"/>
        <w:gridCol w:w="3174"/>
        <w:gridCol w:w="829"/>
        <w:gridCol w:w="3822"/>
      </w:tblGrid>
      <w:tr w:rsidR="00316A67" w:rsidRPr="001121E0" w14:paraId="6F239527" w14:textId="77777777" w:rsidTr="00325C3A">
        <w:tc>
          <w:tcPr>
            <w:tcW w:w="1230" w:type="pct"/>
          </w:tcPr>
          <w:p w14:paraId="0D9A47EC" w14:textId="1882C4F0" w:rsidR="00C760CF" w:rsidRPr="001121E0" w:rsidRDefault="00C760CF" w:rsidP="00C760CF">
            <w:pPr>
              <w:rPr>
                <w:rFonts w:ascii="Times" w:hAnsi="Times" w:cs="Arial"/>
                <w:sz w:val="24"/>
                <w:szCs w:val="24"/>
              </w:rPr>
            </w:pPr>
            <w:r w:rsidRPr="001121E0">
              <w:rPr>
                <w:rFonts w:ascii="Times" w:hAnsi="Times" w:cs="Arial"/>
                <w:noProof/>
                <w:sz w:val="24"/>
                <w:szCs w:val="24"/>
                <w:lang w:val="es-CO" w:eastAsia="es-CO"/>
              </w:rPr>
              <w:drawing>
                <wp:inline distT="0" distB="0" distL="0" distR="0" wp14:anchorId="6BC9E63B" wp14:editId="3B92445E">
                  <wp:extent cx="1448411" cy="498919"/>
                  <wp:effectExtent l="0" t="0" r="0" b="0"/>
                  <wp:docPr id="1" name="image1.jpeg" descr="https://www.google.com/u/0/ac/images/logo.gif?uid=105815752808945204798&amp;service=google_gsu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11" cy="49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pct"/>
            <w:gridSpan w:val="5"/>
            <w:vAlign w:val="center"/>
          </w:tcPr>
          <w:p w14:paraId="64643D48" w14:textId="77777777" w:rsidR="00325C3A" w:rsidRDefault="00C760CF" w:rsidP="00C760CF">
            <w:pPr>
              <w:jc w:val="center"/>
              <w:rPr>
                <w:rFonts w:ascii="Times" w:hAnsi="Times" w:cs="Arial"/>
                <w:b/>
                <w:color w:val="000000"/>
                <w:shd w:val="clear" w:color="auto" w:fill="FFFFFF"/>
              </w:rPr>
            </w:pPr>
            <w:r w:rsidRPr="001121E0">
              <w:rPr>
                <w:rFonts w:ascii="Times" w:hAnsi="Times" w:cs="Arial"/>
                <w:b/>
                <w:color w:val="000000"/>
                <w:shd w:val="clear" w:color="auto" w:fill="FFFFFF"/>
              </w:rPr>
              <w:t>VIVENCIA:</w:t>
            </w:r>
          </w:p>
          <w:p w14:paraId="56794681" w14:textId="6875F885" w:rsidR="00C760CF" w:rsidRPr="001121E0" w:rsidRDefault="00C760CF" w:rsidP="00325C3A">
            <w:pPr>
              <w:rPr>
                <w:rFonts w:ascii="Times" w:hAnsi="Times" w:cs="Arial"/>
                <w:b/>
                <w:color w:val="000000"/>
                <w:shd w:val="clear" w:color="auto" w:fill="FFFFFF"/>
              </w:rPr>
            </w:pPr>
            <w:r w:rsidRPr="001121E0">
              <w:rPr>
                <w:rFonts w:ascii="Times" w:hAnsi="Times" w:cs="Arial"/>
                <w:b/>
                <w:color w:val="000000"/>
                <w:shd w:val="clear" w:color="auto" w:fill="FFFFFF"/>
              </w:rPr>
              <w:t>CONSTRUCCIÓN EL CONOCIMIENTO POR LOS NIÑOS, LAS NIÑAS Y LOS SABERES DEL</w:t>
            </w:r>
            <w:r w:rsidR="00325C3A">
              <w:rPr>
                <w:rFonts w:ascii="Times" w:hAnsi="Times" w:cs="Arial"/>
                <w:b/>
                <w:color w:val="000000"/>
                <w:shd w:val="clear" w:color="auto" w:fill="FFFFFF"/>
              </w:rPr>
              <w:t xml:space="preserve"> </w:t>
            </w:r>
            <w:r w:rsidRPr="001121E0">
              <w:rPr>
                <w:rFonts w:ascii="Times" w:hAnsi="Times" w:cs="Arial"/>
                <w:b/>
                <w:color w:val="000000"/>
                <w:shd w:val="clear" w:color="auto" w:fill="FFFFFF"/>
              </w:rPr>
              <w:t>MAESTRO</w:t>
            </w:r>
          </w:p>
          <w:p w14:paraId="25F97C55" w14:textId="6DC904CF" w:rsidR="00C760CF" w:rsidRPr="001121E0" w:rsidRDefault="00C760CF" w:rsidP="00C760CF">
            <w:pPr>
              <w:jc w:val="center"/>
              <w:rPr>
                <w:rFonts w:ascii="Times" w:hAnsi="Times" w:cs="Arial"/>
                <w:b/>
                <w:sz w:val="24"/>
                <w:szCs w:val="24"/>
              </w:rPr>
            </w:pPr>
            <w:r w:rsidRPr="001121E0">
              <w:rPr>
                <w:rFonts w:ascii="Times" w:hAnsi="Times" w:cs="Arial"/>
                <w:b/>
              </w:rPr>
              <w:t>DIARIO DE CAMPO</w:t>
            </w:r>
          </w:p>
        </w:tc>
      </w:tr>
      <w:tr w:rsidR="00C760CF" w:rsidRPr="001121E0" w14:paraId="41B5545D" w14:textId="77777777" w:rsidTr="00325C3A">
        <w:tc>
          <w:tcPr>
            <w:tcW w:w="1230" w:type="pct"/>
            <w:vAlign w:val="center"/>
          </w:tcPr>
          <w:p w14:paraId="431DF5EC" w14:textId="3A230F23" w:rsidR="00C760CF" w:rsidRPr="001121E0" w:rsidRDefault="00C760CF" w:rsidP="00C760CF">
            <w:pPr>
              <w:rPr>
                <w:rFonts w:ascii="Times" w:hAnsi="Times" w:cs="Arial"/>
                <w:b/>
              </w:rPr>
            </w:pPr>
            <w:r w:rsidRPr="001121E0">
              <w:rPr>
                <w:rFonts w:ascii="Times" w:hAnsi="Times" w:cs="Arial"/>
                <w:b/>
              </w:rPr>
              <w:t>Nombre del docente en formación</w:t>
            </w:r>
          </w:p>
        </w:tc>
        <w:tc>
          <w:tcPr>
            <w:tcW w:w="3770" w:type="pct"/>
            <w:gridSpan w:val="5"/>
            <w:vAlign w:val="center"/>
          </w:tcPr>
          <w:p w14:paraId="6F704934" w14:textId="77777777" w:rsidR="00C760CF" w:rsidRPr="001121E0" w:rsidRDefault="00C760CF" w:rsidP="00C760CF">
            <w:pPr>
              <w:rPr>
                <w:rFonts w:ascii="Times" w:hAnsi="Times" w:cs="Arial"/>
              </w:rPr>
            </w:pPr>
          </w:p>
        </w:tc>
      </w:tr>
      <w:tr w:rsidR="00C760CF" w:rsidRPr="001121E0" w14:paraId="001DA0E5" w14:textId="7FED4A0D" w:rsidTr="00325C3A">
        <w:tc>
          <w:tcPr>
            <w:tcW w:w="1230" w:type="pct"/>
            <w:vAlign w:val="center"/>
          </w:tcPr>
          <w:p w14:paraId="64725304" w14:textId="56F02E80" w:rsidR="00C760CF" w:rsidRPr="001121E0" w:rsidRDefault="00C760CF" w:rsidP="00C760CF">
            <w:pPr>
              <w:rPr>
                <w:rFonts w:ascii="Times" w:hAnsi="Times" w:cs="Arial"/>
                <w:b/>
              </w:rPr>
            </w:pPr>
            <w:r w:rsidRPr="001121E0">
              <w:rPr>
                <w:rFonts w:ascii="Times" w:hAnsi="Times" w:cs="Arial"/>
                <w:b/>
              </w:rPr>
              <w:t>Fecha de observación</w:t>
            </w:r>
          </w:p>
        </w:tc>
        <w:tc>
          <w:tcPr>
            <w:tcW w:w="747" w:type="pct"/>
            <w:vAlign w:val="center"/>
          </w:tcPr>
          <w:p w14:paraId="10E7BB7D" w14:textId="77777777" w:rsidR="00C760CF" w:rsidRPr="001121E0" w:rsidRDefault="00C760CF" w:rsidP="00C760CF">
            <w:pPr>
              <w:rPr>
                <w:rFonts w:ascii="Times" w:hAnsi="Times" w:cs="Arial"/>
              </w:rPr>
            </w:pPr>
          </w:p>
        </w:tc>
        <w:tc>
          <w:tcPr>
            <w:tcW w:w="304" w:type="pct"/>
            <w:vAlign w:val="center"/>
          </w:tcPr>
          <w:p w14:paraId="251067A1" w14:textId="504ADD54" w:rsidR="00C760CF" w:rsidRPr="001121E0" w:rsidRDefault="001121E0" w:rsidP="00C760CF">
            <w:pPr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Curso</w:t>
            </w:r>
          </w:p>
        </w:tc>
        <w:tc>
          <w:tcPr>
            <w:tcW w:w="1103" w:type="pct"/>
            <w:vAlign w:val="center"/>
          </w:tcPr>
          <w:p w14:paraId="2CFDFEF5" w14:textId="77777777" w:rsidR="00C760CF" w:rsidRPr="001121E0" w:rsidRDefault="00C760CF" w:rsidP="00C760CF">
            <w:pPr>
              <w:rPr>
                <w:rFonts w:ascii="Times" w:hAnsi="Times" w:cs="Arial"/>
                <w:b/>
                <w:bCs/>
              </w:rPr>
            </w:pPr>
          </w:p>
        </w:tc>
        <w:tc>
          <w:tcPr>
            <w:tcW w:w="288" w:type="pct"/>
            <w:vAlign w:val="center"/>
          </w:tcPr>
          <w:p w14:paraId="01644E54" w14:textId="36C2EF97" w:rsidR="00C760CF" w:rsidRPr="001121E0" w:rsidRDefault="00C760CF" w:rsidP="00C760CF">
            <w:pPr>
              <w:rPr>
                <w:rFonts w:ascii="Times" w:hAnsi="Times" w:cs="Arial"/>
                <w:b/>
                <w:bCs/>
              </w:rPr>
            </w:pPr>
            <w:r w:rsidRPr="001121E0">
              <w:rPr>
                <w:rFonts w:ascii="Times" w:hAnsi="Times" w:cs="Arial"/>
                <w:b/>
                <w:bCs/>
              </w:rPr>
              <w:t xml:space="preserve">Lugar </w:t>
            </w:r>
          </w:p>
        </w:tc>
        <w:tc>
          <w:tcPr>
            <w:tcW w:w="1328" w:type="pct"/>
            <w:vAlign w:val="center"/>
          </w:tcPr>
          <w:p w14:paraId="4D3EBF0C" w14:textId="77777777" w:rsidR="00C760CF" w:rsidRPr="001121E0" w:rsidRDefault="00C760CF" w:rsidP="00C760CF">
            <w:pPr>
              <w:rPr>
                <w:rFonts w:ascii="Times" w:hAnsi="Times" w:cs="Arial"/>
              </w:rPr>
            </w:pPr>
          </w:p>
        </w:tc>
      </w:tr>
      <w:tr w:rsidR="00316A67" w:rsidRPr="001121E0" w14:paraId="69A1E437" w14:textId="77777777" w:rsidTr="00325C3A">
        <w:tc>
          <w:tcPr>
            <w:tcW w:w="1230" w:type="pct"/>
            <w:vAlign w:val="center"/>
          </w:tcPr>
          <w:p w14:paraId="0BB22366" w14:textId="7FEF9F40" w:rsidR="00316A67" w:rsidRPr="001121E0" w:rsidRDefault="00316A67" w:rsidP="00C760CF">
            <w:pPr>
              <w:rPr>
                <w:rFonts w:ascii="Times" w:hAnsi="Times" w:cs="Arial"/>
                <w:b/>
              </w:rPr>
            </w:pPr>
            <w:r w:rsidRPr="001121E0">
              <w:rPr>
                <w:rFonts w:ascii="Times" w:hAnsi="Times" w:cs="Arial"/>
                <w:b/>
              </w:rPr>
              <w:t>Registro No</w:t>
            </w:r>
          </w:p>
        </w:tc>
        <w:tc>
          <w:tcPr>
            <w:tcW w:w="747" w:type="pct"/>
            <w:vAlign w:val="center"/>
          </w:tcPr>
          <w:p w14:paraId="4C04B37E" w14:textId="77777777" w:rsidR="00316A67" w:rsidRPr="001121E0" w:rsidRDefault="00316A67" w:rsidP="00C760CF">
            <w:pPr>
              <w:rPr>
                <w:rFonts w:ascii="Times" w:hAnsi="Times" w:cs="Arial"/>
              </w:rPr>
            </w:pPr>
          </w:p>
        </w:tc>
        <w:tc>
          <w:tcPr>
            <w:tcW w:w="304" w:type="pct"/>
            <w:vAlign w:val="center"/>
          </w:tcPr>
          <w:p w14:paraId="6B66B606" w14:textId="2AF8C918" w:rsidR="00316A67" w:rsidRPr="001121E0" w:rsidRDefault="00316A67" w:rsidP="00C760CF">
            <w:pPr>
              <w:rPr>
                <w:rFonts w:ascii="Times" w:hAnsi="Times" w:cs="Arial"/>
                <w:b/>
              </w:rPr>
            </w:pPr>
            <w:r w:rsidRPr="001121E0">
              <w:rPr>
                <w:rFonts w:ascii="Times" w:hAnsi="Times" w:cs="Arial"/>
                <w:b/>
              </w:rPr>
              <w:t>Tema</w:t>
            </w:r>
          </w:p>
        </w:tc>
        <w:tc>
          <w:tcPr>
            <w:tcW w:w="2719" w:type="pct"/>
            <w:gridSpan w:val="3"/>
            <w:vAlign w:val="center"/>
          </w:tcPr>
          <w:p w14:paraId="04A5D9D1" w14:textId="77777777" w:rsidR="00316A67" w:rsidRPr="001121E0" w:rsidRDefault="00316A67" w:rsidP="00C760CF">
            <w:pPr>
              <w:rPr>
                <w:rFonts w:ascii="Times" w:hAnsi="Times" w:cs="Arial"/>
              </w:rPr>
            </w:pPr>
          </w:p>
        </w:tc>
      </w:tr>
    </w:tbl>
    <w:p w14:paraId="602D89E5" w14:textId="4980F7ED" w:rsidR="00C760CF" w:rsidRPr="001121E0" w:rsidRDefault="00C760CF" w:rsidP="004238D5">
      <w:pPr>
        <w:pStyle w:val="Textoindependiente"/>
        <w:spacing w:before="36"/>
        <w:ind w:left="100"/>
        <w:rPr>
          <w:rFonts w:ascii="Times" w:hAnsi="Times" w:cs="Arial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6"/>
        <w:gridCol w:w="6378"/>
        <w:gridCol w:w="7166"/>
      </w:tblGrid>
      <w:tr w:rsidR="001121E0" w:rsidRPr="001121E0" w14:paraId="5CEAC9B7" w14:textId="77777777" w:rsidTr="001121E0">
        <w:trPr>
          <w:trHeight w:val="555"/>
        </w:trPr>
        <w:tc>
          <w:tcPr>
            <w:tcW w:w="294" w:type="pct"/>
          </w:tcPr>
          <w:p w14:paraId="511430DC" w14:textId="77777777" w:rsidR="001121E0" w:rsidRPr="001121E0" w:rsidRDefault="001121E0">
            <w:pPr>
              <w:pStyle w:val="TableParagraph"/>
              <w:ind w:left="110"/>
              <w:rPr>
                <w:rFonts w:ascii="Times" w:hAnsi="Times" w:cs="Arial"/>
                <w:b/>
                <w:bCs/>
              </w:rPr>
            </w:pPr>
            <w:r w:rsidRPr="001121E0">
              <w:rPr>
                <w:rFonts w:ascii="Times" w:hAnsi="Times" w:cs="Arial"/>
                <w:b/>
                <w:bCs/>
              </w:rPr>
              <w:t>Hora</w:t>
            </w:r>
          </w:p>
        </w:tc>
        <w:tc>
          <w:tcPr>
            <w:tcW w:w="2216" w:type="pct"/>
          </w:tcPr>
          <w:p w14:paraId="0EA349A2" w14:textId="205FBF4A" w:rsidR="001121E0" w:rsidRPr="001121E0" w:rsidRDefault="001121E0" w:rsidP="009C0831">
            <w:pPr>
              <w:pStyle w:val="TableParagraph"/>
              <w:ind w:left="365" w:right="354"/>
              <w:jc w:val="center"/>
              <w:rPr>
                <w:rFonts w:ascii="Times" w:hAnsi="Times" w:cs="Arial"/>
                <w:b/>
              </w:rPr>
            </w:pPr>
            <w:r w:rsidRPr="001121E0">
              <w:rPr>
                <w:rFonts w:ascii="Times" w:hAnsi="Times" w:cs="Arial"/>
                <w:b/>
              </w:rPr>
              <w:t xml:space="preserve">Descripción </w:t>
            </w:r>
            <w:r w:rsidRPr="001121E0">
              <w:rPr>
                <w:rFonts w:ascii="Times" w:hAnsi="Times" w:cs="Arial"/>
              </w:rPr>
              <w:t>del/os evento/s observado/s</w:t>
            </w:r>
          </w:p>
        </w:tc>
        <w:tc>
          <w:tcPr>
            <w:tcW w:w="2490" w:type="pct"/>
          </w:tcPr>
          <w:p w14:paraId="5CC3C1B3" w14:textId="3ACB1DA6" w:rsidR="001121E0" w:rsidRPr="001121E0" w:rsidRDefault="001121E0" w:rsidP="00325C3A">
            <w:pPr>
              <w:pStyle w:val="TableParagraph"/>
              <w:ind w:left="111" w:right="117"/>
              <w:jc w:val="center"/>
              <w:rPr>
                <w:rFonts w:ascii="Times" w:hAnsi="Times" w:cs="Arial"/>
              </w:rPr>
            </w:pPr>
            <w:r w:rsidRPr="001121E0">
              <w:rPr>
                <w:rFonts w:ascii="Times" w:hAnsi="Times" w:cs="Arial"/>
                <w:b/>
              </w:rPr>
              <w:t>Interpretación</w:t>
            </w:r>
            <w:r w:rsidRPr="001121E0">
              <w:rPr>
                <w:rFonts w:ascii="Times" w:hAnsi="Times" w:cs="Arial"/>
              </w:rPr>
              <w:t xml:space="preserve"> a la luz</w:t>
            </w:r>
            <w:r w:rsidRPr="001121E0">
              <w:rPr>
                <w:rFonts w:ascii="Times" w:hAnsi="Times" w:cs="Arial"/>
                <w:spacing w:val="-47"/>
              </w:rPr>
              <w:t xml:space="preserve">   </w:t>
            </w:r>
            <w:r w:rsidRPr="001121E0">
              <w:rPr>
                <w:rFonts w:ascii="Times" w:hAnsi="Times" w:cs="Arial"/>
              </w:rPr>
              <w:t>de</w:t>
            </w:r>
            <w:r w:rsidRPr="001121E0">
              <w:rPr>
                <w:rFonts w:ascii="Times" w:hAnsi="Times" w:cs="Arial"/>
                <w:spacing w:val="-3"/>
              </w:rPr>
              <w:t xml:space="preserve"> </w:t>
            </w:r>
            <w:r w:rsidRPr="001121E0">
              <w:rPr>
                <w:rFonts w:ascii="Times" w:hAnsi="Times" w:cs="Arial"/>
              </w:rPr>
              <w:t>los</w:t>
            </w:r>
            <w:r w:rsidRPr="001121E0">
              <w:rPr>
                <w:rFonts w:ascii="Times" w:hAnsi="Times" w:cs="Arial"/>
                <w:spacing w:val="-3"/>
              </w:rPr>
              <w:t xml:space="preserve"> </w:t>
            </w:r>
            <w:r w:rsidRPr="001121E0">
              <w:rPr>
                <w:rFonts w:ascii="Times" w:hAnsi="Times" w:cs="Arial"/>
                <w:b/>
              </w:rPr>
              <w:t>autores</w:t>
            </w:r>
            <w:r w:rsidRPr="001121E0">
              <w:rPr>
                <w:rFonts w:ascii="Times" w:hAnsi="Times" w:cs="Arial"/>
                <w:spacing w:val="-3"/>
              </w:rPr>
              <w:t xml:space="preserve"> revisados en los seminarios, el eje problémico y la perspectiva del maestro/a en formación.</w:t>
            </w:r>
          </w:p>
        </w:tc>
      </w:tr>
      <w:tr w:rsidR="001121E0" w:rsidRPr="001121E0" w14:paraId="510F59B7" w14:textId="77777777" w:rsidTr="00325C3A">
        <w:trPr>
          <w:trHeight w:val="1286"/>
        </w:trPr>
        <w:tc>
          <w:tcPr>
            <w:tcW w:w="294" w:type="pct"/>
          </w:tcPr>
          <w:p w14:paraId="36495B94" w14:textId="77777777" w:rsidR="001121E0" w:rsidRPr="001121E0" w:rsidRDefault="001121E0">
            <w:pPr>
              <w:pStyle w:val="TableParagraph"/>
              <w:ind w:left="110"/>
              <w:rPr>
                <w:rFonts w:ascii="Times" w:hAnsi="Times" w:cs="Arial"/>
                <w:sz w:val="24"/>
                <w:szCs w:val="24"/>
              </w:rPr>
            </w:pPr>
          </w:p>
        </w:tc>
        <w:tc>
          <w:tcPr>
            <w:tcW w:w="2216" w:type="pct"/>
          </w:tcPr>
          <w:p w14:paraId="7944599E" w14:textId="77777777" w:rsidR="001121E0" w:rsidRPr="001121E0" w:rsidRDefault="001121E0" w:rsidP="001121E0">
            <w:pPr>
              <w:pStyle w:val="TableParagraph"/>
              <w:ind w:left="365" w:right="354"/>
              <w:rPr>
                <w:rFonts w:ascii="Times" w:hAnsi="Times" w:cs="Arial"/>
                <w:b/>
                <w:sz w:val="24"/>
                <w:szCs w:val="24"/>
              </w:rPr>
            </w:pPr>
          </w:p>
          <w:p w14:paraId="374B1E66" w14:textId="01ED87A2" w:rsidR="001121E0" w:rsidRPr="001121E0" w:rsidRDefault="001121E0" w:rsidP="001121E0">
            <w:pPr>
              <w:pStyle w:val="TableParagraph"/>
              <w:ind w:left="365" w:right="354"/>
              <w:jc w:val="both"/>
              <w:rPr>
                <w:rFonts w:ascii="Times" w:hAnsi="Times" w:cs="Arial"/>
                <w:bCs/>
                <w:sz w:val="24"/>
                <w:szCs w:val="24"/>
              </w:rPr>
            </w:pPr>
            <w:r w:rsidRPr="001121E0">
              <w:rPr>
                <w:rFonts w:ascii="Times" w:hAnsi="Times" w:cs="Arial"/>
                <w:bCs/>
              </w:rPr>
              <w:t xml:space="preserve">En este espacio se describe con exactitud lo encontrado y observado en la sesión de vivencia. Se incluyen impresiones, expresiones, anécdotas, percepciones que llamen su atención. </w:t>
            </w:r>
          </w:p>
        </w:tc>
        <w:tc>
          <w:tcPr>
            <w:tcW w:w="2490" w:type="pct"/>
          </w:tcPr>
          <w:p w14:paraId="463B3FB7" w14:textId="77777777" w:rsidR="001121E0" w:rsidRPr="001121E0" w:rsidRDefault="001121E0" w:rsidP="009C0831">
            <w:pPr>
              <w:pStyle w:val="TableParagraph"/>
              <w:ind w:left="111" w:right="117"/>
              <w:jc w:val="center"/>
              <w:rPr>
                <w:rFonts w:ascii="Times" w:hAnsi="Times" w:cs="Arial"/>
                <w:b/>
              </w:rPr>
            </w:pPr>
          </w:p>
          <w:p w14:paraId="58D7ACED" w14:textId="77777777" w:rsidR="001121E0" w:rsidRPr="001121E0" w:rsidRDefault="001121E0" w:rsidP="001121E0">
            <w:pPr>
              <w:pStyle w:val="TableParagraph"/>
              <w:ind w:left="111" w:right="117"/>
              <w:jc w:val="both"/>
              <w:rPr>
                <w:rFonts w:ascii="Times" w:hAnsi="Times" w:cs="Arial"/>
                <w:bCs/>
              </w:rPr>
            </w:pPr>
            <w:r w:rsidRPr="001121E0">
              <w:rPr>
                <w:rFonts w:ascii="Times" w:hAnsi="Times" w:cs="Arial"/>
                <w:bCs/>
              </w:rPr>
              <w:t xml:space="preserve">A partir de la descripción realizada se comenta con perspectivas, conceptos, desarrollos teóricos que permiten entender y comprender lo observado. </w:t>
            </w:r>
          </w:p>
          <w:p w14:paraId="60B9C033" w14:textId="5F3286D5" w:rsidR="001121E0" w:rsidRPr="001121E0" w:rsidRDefault="001121E0" w:rsidP="001121E0">
            <w:pPr>
              <w:pStyle w:val="TableParagraph"/>
              <w:ind w:right="117"/>
              <w:jc w:val="both"/>
              <w:rPr>
                <w:rFonts w:ascii="Times" w:hAnsi="Times" w:cs="Arial"/>
                <w:bCs/>
              </w:rPr>
            </w:pPr>
            <w:r w:rsidRPr="001121E0">
              <w:rPr>
                <w:rFonts w:ascii="Times" w:hAnsi="Times" w:cs="Arial"/>
                <w:bCs/>
              </w:rPr>
              <w:t xml:space="preserve"> Se pueden incluir preguntas.</w:t>
            </w:r>
            <w:r>
              <w:rPr>
                <w:rFonts w:ascii="Times" w:hAnsi="Times" w:cs="Arial"/>
                <w:bCs/>
              </w:rPr>
              <w:t xml:space="preserve"> </w:t>
            </w:r>
          </w:p>
        </w:tc>
      </w:tr>
      <w:tr w:rsidR="00433021" w:rsidRPr="001121E0" w14:paraId="545EE4C5" w14:textId="77777777" w:rsidTr="00325C3A">
        <w:trPr>
          <w:trHeight w:val="1277"/>
        </w:trPr>
        <w:tc>
          <w:tcPr>
            <w:tcW w:w="5000" w:type="pct"/>
            <w:gridSpan w:val="3"/>
          </w:tcPr>
          <w:p w14:paraId="2A136864" w14:textId="77777777" w:rsidR="00433021" w:rsidRDefault="00316A67" w:rsidP="009C0831">
            <w:pPr>
              <w:pStyle w:val="TableParagraph"/>
              <w:ind w:left="111" w:right="117"/>
              <w:jc w:val="center"/>
              <w:rPr>
                <w:rFonts w:ascii="Times" w:hAnsi="Times" w:cs="Arial"/>
                <w:b/>
                <w:sz w:val="24"/>
                <w:szCs w:val="24"/>
              </w:rPr>
            </w:pPr>
            <w:r w:rsidRPr="001121E0">
              <w:rPr>
                <w:rFonts w:ascii="Times" w:hAnsi="Times" w:cs="Arial"/>
                <w:b/>
                <w:sz w:val="24"/>
                <w:szCs w:val="24"/>
              </w:rPr>
              <w:t>Referencias bibliográficas.</w:t>
            </w:r>
          </w:p>
          <w:p w14:paraId="09CAD6E0" w14:textId="77777777" w:rsidR="001121E0" w:rsidRDefault="001121E0" w:rsidP="009C0831">
            <w:pPr>
              <w:pStyle w:val="TableParagraph"/>
              <w:ind w:left="111" w:right="117"/>
              <w:jc w:val="center"/>
              <w:rPr>
                <w:rFonts w:ascii="Times" w:hAnsi="Times" w:cs="Arial"/>
                <w:b/>
                <w:sz w:val="24"/>
                <w:szCs w:val="24"/>
              </w:rPr>
            </w:pPr>
          </w:p>
          <w:p w14:paraId="54F19E9E" w14:textId="212F7DCF" w:rsidR="001121E0" w:rsidRPr="001121E0" w:rsidRDefault="001121E0" w:rsidP="001121E0">
            <w:pPr>
              <w:pStyle w:val="TableParagraph"/>
              <w:ind w:left="111" w:right="117"/>
              <w:rPr>
                <w:rFonts w:ascii="Times" w:hAnsi="Times" w:cs="Arial"/>
                <w:bCs/>
                <w:sz w:val="24"/>
                <w:szCs w:val="24"/>
              </w:rPr>
            </w:pPr>
            <w:r w:rsidRPr="001121E0">
              <w:rPr>
                <w:rFonts w:ascii="Times" w:hAnsi="Times" w:cs="Arial"/>
                <w:bCs/>
                <w:sz w:val="24"/>
                <w:szCs w:val="24"/>
              </w:rPr>
              <w:t>En ese espacio se incluyen las referencias citadas</w:t>
            </w:r>
            <w:r>
              <w:rPr>
                <w:rFonts w:ascii="Times" w:hAnsi="Times" w:cs="Arial"/>
                <w:bCs/>
                <w:sz w:val="24"/>
                <w:szCs w:val="24"/>
              </w:rPr>
              <w:t xml:space="preserve"> </w:t>
            </w:r>
            <w:r w:rsidRPr="001121E0">
              <w:rPr>
                <w:rFonts w:ascii="Times" w:hAnsi="Times" w:cs="Arial"/>
                <w:bCs/>
                <w:sz w:val="24"/>
                <w:szCs w:val="24"/>
              </w:rPr>
              <w:t xml:space="preserve">en el espacio de la interpretación. </w:t>
            </w:r>
          </w:p>
        </w:tc>
      </w:tr>
    </w:tbl>
    <w:p w14:paraId="577B3D72" w14:textId="77777777" w:rsidR="00AC4FB9" w:rsidRPr="00316A67" w:rsidRDefault="00AC4FB9">
      <w:pPr>
        <w:rPr>
          <w:rFonts w:ascii="Arial" w:hAnsi="Arial" w:cs="Arial"/>
        </w:rPr>
      </w:pPr>
    </w:p>
    <w:p w14:paraId="2DF11D20" w14:textId="77777777" w:rsidR="00433021" w:rsidRPr="00316A67" w:rsidRDefault="00433021">
      <w:pPr>
        <w:rPr>
          <w:rFonts w:ascii="Arial" w:hAnsi="Arial" w:cs="Arial"/>
        </w:rPr>
      </w:pPr>
    </w:p>
    <w:sectPr w:rsidR="00433021" w:rsidRPr="00316A67" w:rsidSect="00343F7F">
      <w:type w:val="continuous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E39"/>
    <w:rsid w:val="001121E0"/>
    <w:rsid w:val="00135732"/>
    <w:rsid w:val="00316A67"/>
    <w:rsid w:val="00325C3A"/>
    <w:rsid w:val="00343F7F"/>
    <w:rsid w:val="004238D5"/>
    <w:rsid w:val="00433021"/>
    <w:rsid w:val="009C0831"/>
    <w:rsid w:val="00A46DD1"/>
    <w:rsid w:val="00AC4FB9"/>
    <w:rsid w:val="00C75E39"/>
    <w:rsid w:val="00C760CF"/>
    <w:rsid w:val="00E1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F1C1"/>
  <w15:docId w15:val="{2DDBDD35-EFC6-4768-881B-12622C14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C760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C760CF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0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7903A-BEB9-4BF3-AEA2-E7D4CE3F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Yamilet Angulo Noguera</dc:creator>
  <cp:lastModifiedBy>LUIS ANDRES SOLANO VEGA</cp:lastModifiedBy>
  <cp:revision>2</cp:revision>
  <dcterms:created xsi:type="dcterms:W3CDTF">2024-08-27T09:41:00Z</dcterms:created>
  <dcterms:modified xsi:type="dcterms:W3CDTF">2024-08-27T09:41:00Z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2023-03-08T00:00:00Z</vt:filetime>
  </property>
</Properties>
</file>