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EE6F" w14:textId="77777777" w:rsidR="0016651A" w:rsidRPr="001461AD" w:rsidRDefault="00000000">
      <w:pPr>
        <w:pStyle w:val="Ttulo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1AD">
        <w:rPr>
          <w:rFonts w:ascii="Times New Roman" w:hAnsi="Times New Roman" w:cs="Times New Roman"/>
          <w:color w:val="000000" w:themeColor="text1"/>
          <w:sz w:val="24"/>
          <w:szCs w:val="24"/>
        </w:rPr>
        <w:t>Rúbrica de Evaluación del Taller: El poder transformador de la educación</w:t>
      </w:r>
    </w:p>
    <w:p w14:paraId="456CE4FA" w14:textId="77777777" w:rsidR="0016651A" w:rsidRPr="001461AD" w:rsidRDefault="00000000">
      <w:pPr>
        <w:rPr>
          <w:rFonts w:cs="Times New Roman"/>
          <w:color w:val="000000" w:themeColor="text1"/>
          <w:szCs w:val="24"/>
        </w:rPr>
      </w:pPr>
      <w:r w:rsidRPr="001461AD">
        <w:rPr>
          <w:rFonts w:cs="Times New Roman"/>
          <w:color w:val="000000" w:themeColor="text1"/>
          <w:szCs w:val="24"/>
        </w:rPr>
        <w:t>Esta rúbrica permite evaluar la calidad del trabajo realizado por los participantes durante el taller, centrado en la observación del video 'Corto sobre el esfuerzo y el poder transformador de la educación'. Se consideran cinco tipos de notas cualitativas: crudas, cocinadas, metodológicas, teóricas y personales.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4"/>
        <w:gridCol w:w="1762"/>
        <w:gridCol w:w="1762"/>
        <w:gridCol w:w="1809"/>
        <w:gridCol w:w="1653"/>
      </w:tblGrid>
      <w:tr w:rsidR="00BD4EB1" w:rsidRPr="001461AD" w14:paraId="13596D42" w14:textId="77777777">
        <w:tc>
          <w:tcPr>
            <w:tcW w:w="1728" w:type="dxa"/>
          </w:tcPr>
          <w:p w14:paraId="7D991DB0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Criterio</w:t>
            </w:r>
          </w:p>
        </w:tc>
        <w:tc>
          <w:tcPr>
            <w:tcW w:w="1728" w:type="dxa"/>
          </w:tcPr>
          <w:p w14:paraId="7614E517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Excelente</w:t>
            </w:r>
          </w:p>
        </w:tc>
        <w:tc>
          <w:tcPr>
            <w:tcW w:w="1728" w:type="dxa"/>
          </w:tcPr>
          <w:p w14:paraId="1AA5A2D0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Bueno</w:t>
            </w:r>
          </w:p>
        </w:tc>
        <w:tc>
          <w:tcPr>
            <w:tcW w:w="1728" w:type="dxa"/>
          </w:tcPr>
          <w:p w14:paraId="5F63B7FD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Aceptable</w:t>
            </w:r>
          </w:p>
        </w:tc>
        <w:tc>
          <w:tcPr>
            <w:tcW w:w="1728" w:type="dxa"/>
          </w:tcPr>
          <w:p w14:paraId="0F96481E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Necesita mejorar</w:t>
            </w:r>
          </w:p>
        </w:tc>
      </w:tr>
      <w:tr w:rsidR="00BD4EB1" w:rsidRPr="001461AD" w14:paraId="4548028B" w14:textId="77777777">
        <w:tc>
          <w:tcPr>
            <w:tcW w:w="1728" w:type="dxa"/>
          </w:tcPr>
          <w:p w14:paraId="68C145F4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Notas</w:t>
            </w:r>
            <w:proofErr w:type="spellEnd"/>
            <w:r w:rsidRPr="001461A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crudas</w:t>
            </w:r>
            <w:proofErr w:type="spellEnd"/>
          </w:p>
        </w:tc>
        <w:tc>
          <w:tcPr>
            <w:tcW w:w="1728" w:type="dxa"/>
          </w:tcPr>
          <w:p w14:paraId="59A59EB2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Observaciones detalladas, precisas y completas; se registran hechos sin interpretación.</w:t>
            </w:r>
          </w:p>
        </w:tc>
        <w:tc>
          <w:tcPr>
            <w:tcW w:w="1728" w:type="dxa"/>
          </w:tcPr>
          <w:p w14:paraId="41C5F293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Observaciones claras y relevantes; algunos detalles pueden faltar.</w:t>
            </w:r>
          </w:p>
        </w:tc>
        <w:tc>
          <w:tcPr>
            <w:tcW w:w="1728" w:type="dxa"/>
          </w:tcPr>
          <w:p w14:paraId="61F7B80F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Observaciones generales; falta precisión o se mezclan con interpretaciones.</w:t>
            </w:r>
          </w:p>
        </w:tc>
        <w:tc>
          <w:tcPr>
            <w:tcW w:w="1728" w:type="dxa"/>
          </w:tcPr>
          <w:p w14:paraId="775CFC4D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Observaciones escasas o confusas; no se distingue lo observado de lo interpretado.</w:t>
            </w:r>
          </w:p>
        </w:tc>
      </w:tr>
      <w:tr w:rsidR="00BD4EB1" w:rsidRPr="001461AD" w14:paraId="346C5D28" w14:textId="77777777">
        <w:tc>
          <w:tcPr>
            <w:tcW w:w="1728" w:type="dxa"/>
          </w:tcPr>
          <w:p w14:paraId="76966FFA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Notas</w:t>
            </w:r>
            <w:proofErr w:type="spellEnd"/>
            <w:r w:rsidRPr="001461A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cocinadas</w:t>
            </w:r>
            <w:proofErr w:type="spellEnd"/>
          </w:p>
        </w:tc>
        <w:tc>
          <w:tcPr>
            <w:tcW w:w="1728" w:type="dxa"/>
          </w:tcPr>
          <w:p w14:paraId="0452AFBA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Interpretaciones profundas, bien articuladas y conectadas con las notas crudas.</w:t>
            </w:r>
          </w:p>
        </w:tc>
        <w:tc>
          <w:tcPr>
            <w:tcW w:w="1728" w:type="dxa"/>
          </w:tcPr>
          <w:p w14:paraId="732C273E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Interpretaciones claras; se relacionan con lo observado aunque con poca profundidad.</w:t>
            </w:r>
          </w:p>
        </w:tc>
        <w:tc>
          <w:tcPr>
            <w:tcW w:w="1728" w:type="dxa"/>
          </w:tcPr>
          <w:p w14:paraId="7FEA69F5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Interpretaciones superficiales o poco conectadas con las notas crudas.</w:t>
            </w:r>
          </w:p>
        </w:tc>
        <w:tc>
          <w:tcPr>
            <w:tcW w:w="1728" w:type="dxa"/>
          </w:tcPr>
          <w:p w14:paraId="5EEFE68B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Falta de interpretación o confusión entre observación e interpretación.</w:t>
            </w:r>
          </w:p>
        </w:tc>
      </w:tr>
      <w:tr w:rsidR="00BD4EB1" w:rsidRPr="001461AD" w14:paraId="3199904C" w14:textId="77777777">
        <w:tc>
          <w:tcPr>
            <w:tcW w:w="1728" w:type="dxa"/>
          </w:tcPr>
          <w:p w14:paraId="3C3E8845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Notas</w:t>
            </w:r>
            <w:proofErr w:type="spellEnd"/>
            <w:r w:rsidRPr="001461A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metodológicas</w:t>
            </w:r>
            <w:proofErr w:type="spellEnd"/>
          </w:p>
        </w:tc>
        <w:tc>
          <w:tcPr>
            <w:tcW w:w="1728" w:type="dxa"/>
          </w:tcPr>
          <w:p w14:paraId="45FE9682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Reflexión clara sobre el proceso de observación; se documentan decisiones y dificultades.</w:t>
            </w:r>
          </w:p>
        </w:tc>
        <w:tc>
          <w:tcPr>
            <w:tcW w:w="1728" w:type="dxa"/>
          </w:tcPr>
          <w:p w14:paraId="52E0D217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Se mencionan aspectos metodológicos relevantes aunque de forma parcial.</w:t>
            </w:r>
          </w:p>
        </w:tc>
        <w:tc>
          <w:tcPr>
            <w:tcW w:w="1728" w:type="dxa"/>
          </w:tcPr>
          <w:p w14:paraId="15E8A688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Reflexión limitada sobre el proceso; falta profundidad o claridad.</w:t>
            </w:r>
          </w:p>
        </w:tc>
        <w:tc>
          <w:tcPr>
            <w:tcW w:w="1728" w:type="dxa"/>
          </w:tcPr>
          <w:p w14:paraId="194971A5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No se incluyen notas metodológicas o son irrelevantes.</w:t>
            </w:r>
          </w:p>
        </w:tc>
      </w:tr>
      <w:tr w:rsidR="00BD4EB1" w:rsidRPr="001461AD" w14:paraId="7BD56A12" w14:textId="77777777">
        <w:tc>
          <w:tcPr>
            <w:tcW w:w="1728" w:type="dxa"/>
          </w:tcPr>
          <w:p w14:paraId="6B4186C7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Notas</w:t>
            </w:r>
            <w:proofErr w:type="spellEnd"/>
            <w:r w:rsidRPr="001461A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teóricas</w:t>
            </w:r>
            <w:proofErr w:type="spellEnd"/>
          </w:p>
        </w:tc>
        <w:tc>
          <w:tcPr>
            <w:tcW w:w="1728" w:type="dxa"/>
          </w:tcPr>
          <w:p w14:paraId="4BDC71F5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Conexiones sólidas con conceptos teóricos; se aplican con pertinencia.</w:t>
            </w:r>
          </w:p>
        </w:tc>
        <w:tc>
          <w:tcPr>
            <w:tcW w:w="1728" w:type="dxa"/>
          </w:tcPr>
          <w:p w14:paraId="630CB2F9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Se mencionan conceptos teóricos relevantes aunque con poca elaboración.</w:t>
            </w:r>
          </w:p>
        </w:tc>
        <w:tc>
          <w:tcPr>
            <w:tcW w:w="1728" w:type="dxa"/>
          </w:tcPr>
          <w:p w14:paraId="793AD4AB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Referencias teóricas vagas o poco pertinentes.</w:t>
            </w:r>
          </w:p>
        </w:tc>
        <w:tc>
          <w:tcPr>
            <w:tcW w:w="1728" w:type="dxa"/>
          </w:tcPr>
          <w:p w14:paraId="60FD98A2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No se incluyen notas teóricas o son incorrectas.</w:t>
            </w:r>
          </w:p>
        </w:tc>
      </w:tr>
      <w:tr w:rsidR="00BD4EB1" w:rsidRPr="001461AD" w14:paraId="467BA55D" w14:textId="77777777">
        <w:tc>
          <w:tcPr>
            <w:tcW w:w="1728" w:type="dxa"/>
          </w:tcPr>
          <w:p w14:paraId="455331F8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Notas</w:t>
            </w:r>
            <w:proofErr w:type="spellEnd"/>
            <w:r w:rsidRPr="001461A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1461AD">
              <w:rPr>
                <w:rFonts w:cs="Times New Roman"/>
                <w:color w:val="000000" w:themeColor="text1"/>
                <w:szCs w:val="24"/>
              </w:rPr>
              <w:t>personales</w:t>
            </w:r>
            <w:proofErr w:type="spellEnd"/>
          </w:p>
        </w:tc>
        <w:tc>
          <w:tcPr>
            <w:tcW w:w="1728" w:type="dxa"/>
          </w:tcPr>
          <w:p w14:paraId="23B0D37B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Reflexión honesta y pertinente sobre emociones o vivencias que influyen en la observación.</w:t>
            </w:r>
          </w:p>
        </w:tc>
        <w:tc>
          <w:tcPr>
            <w:tcW w:w="1728" w:type="dxa"/>
          </w:tcPr>
          <w:p w14:paraId="51ADEE19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Se incluyen aspectos personales relevantes aunque con poca profundidad.</w:t>
            </w:r>
          </w:p>
        </w:tc>
        <w:tc>
          <w:tcPr>
            <w:tcW w:w="1728" w:type="dxa"/>
          </w:tcPr>
          <w:p w14:paraId="18941BD0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Notas personales superficiales o poco conectadas con la observación.</w:t>
            </w:r>
          </w:p>
        </w:tc>
        <w:tc>
          <w:tcPr>
            <w:tcW w:w="1728" w:type="dxa"/>
          </w:tcPr>
          <w:p w14:paraId="04FBAF2B" w14:textId="77777777" w:rsidR="0016651A" w:rsidRPr="001461AD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1461AD">
              <w:rPr>
                <w:rFonts w:cs="Times New Roman"/>
                <w:color w:val="000000" w:themeColor="text1"/>
                <w:szCs w:val="24"/>
              </w:rPr>
              <w:t>No se incluyen notas personales o son irrelevantes.</w:t>
            </w:r>
          </w:p>
        </w:tc>
      </w:tr>
    </w:tbl>
    <w:p w14:paraId="1083C917" w14:textId="77777777" w:rsidR="00AF46C5" w:rsidRPr="001461AD" w:rsidRDefault="00AF46C5">
      <w:pPr>
        <w:rPr>
          <w:rFonts w:cs="Times New Roman"/>
          <w:color w:val="000000" w:themeColor="text1"/>
          <w:szCs w:val="24"/>
        </w:rPr>
      </w:pPr>
    </w:p>
    <w:sectPr w:rsidR="00AF46C5" w:rsidRPr="001461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8562181">
    <w:abstractNumId w:val="8"/>
  </w:num>
  <w:num w:numId="2" w16cid:durableId="985739446">
    <w:abstractNumId w:val="6"/>
  </w:num>
  <w:num w:numId="3" w16cid:durableId="12190328">
    <w:abstractNumId w:val="5"/>
  </w:num>
  <w:num w:numId="4" w16cid:durableId="246841289">
    <w:abstractNumId w:val="4"/>
  </w:num>
  <w:num w:numId="5" w16cid:durableId="1982078059">
    <w:abstractNumId w:val="7"/>
  </w:num>
  <w:num w:numId="6" w16cid:durableId="337385286">
    <w:abstractNumId w:val="3"/>
  </w:num>
  <w:num w:numId="7" w16cid:durableId="949360077">
    <w:abstractNumId w:val="2"/>
  </w:num>
  <w:num w:numId="8" w16cid:durableId="756484524">
    <w:abstractNumId w:val="1"/>
  </w:num>
  <w:num w:numId="9" w16cid:durableId="73351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1AD"/>
    <w:rsid w:val="0015074B"/>
    <w:rsid w:val="0016651A"/>
    <w:rsid w:val="0029639D"/>
    <w:rsid w:val="00326F90"/>
    <w:rsid w:val="00AA1D8D"/>
    <w:rsid w:val="00AF46C5"/>
    <w:rsid w:val="00B47730"/>
    <w:rsid w:val="00B9103E"/>
    <w:rsid w:val="00BD4EB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8698A"/>
  <w14:defaultImageDpi w14:val="300"/>
  <w15:docId w15:val="{348967C1-E7EE-984F-9C4F-7F6443FA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jey cuesta</cp:lastModifiedBy>
  <cp:revision>3</cp:revision>
  <dcterms:created xsi:type="dcterms:W3CDTF">2025-09-18T02:18:00Z</dcterms:created>
  <dcterms:modified xsi:type="dcterms:W3CDTF">2025-09-18T02:18:00Z</dcterms:modified>
  <cp:category/>
</cp:coreProperties>
</file>