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XSpec="center" w:tblpY="1"/>
        <w:tblW w:w="13858" w:type="dxa"/>
        <w:tblLook w:val="04A0"/>
      </w:tblPr>
      <w:tblGrid>
        <w:gridCol w:w="2802"/>
        <w:gridCol w:w="4677"/>
        <w:gridCol w:w="4536"/>
        <w:gridCol w:w="1843"/>
      </w:tblGrid>
      <w:tr w:rsidR="003A4CB3" w:rsidTr="003A4CB3">
        <w:tc>
          <w:tcPr>
            <w:tcW w:w="2802" w:type="dxa"/>
          </w:tcPr>
          <w:p w:rsidR="005553FE" w:rsidRPr="003A4CB3" w:rsidRDefault="005553FE" w:rsidP="005553FE">
            <w:pPr>
              <w:jc w:val="center"/>
              <w:rPr>
                <w:b/>
                <w:sz w:val="20"/>
              </w:rPr>
            </w:pPr>
            <w:r w:rsidRPr="003A4CB3">
              <w:rPr>
                <w:b/>
                <w:sz w:val="20"/>
              </w:rPr>
              <w:t>DEBILIDADES</w:t>
            </w:r>
          </w:p>
        </w:tc>
        <w:tc>
          <w:tcPr>
            <w:tcW w:w="4677" w:type="dxa"/>
          </w:tcPr>
          <w:p w:rsidR="005553FE" w:rsidRPr="003A4CB3" w:rsidRDefault="005553FE" w:rsidP="005553FE">
            <w:pPr>
              <w:jc w:val="center"/>
              <w:rPr>
                <w:b/>
                <w:sz w:val="20"/>
              </w:rPr>
            </w:pPr>
            <w:r w:rsidRPr="003A4CB3">
              <w:rPr>
                <w:b/>
                <w:sz w:val="20"/>
              </w:rPr>
              <w:t>FORMULAR ESTRATEGIA</w:t>
            </w:r>
          </w:p>
        </w:tc>
        <w:tc>
          <w:tcPr>
            <w:tcW w:w="4536" w:type="dxa"/>
          </w:tcPr>
          <w:p w:rsidR="005553FE" w:rsidRPr="003A4CB3" w:rsidRDefault="005553FE" w:rsidP="005553FE">
            <w:pPr>
              <w:jc w:val="center"/>
              <w:rPr>
                <w:b/>
                <w:sz w:val="20"/>
              </w:rPr>
            </w:pPr>
            <w:r w:rsidRPr="003A4CB3">
              <w:rPr>
                <w:b/>
                <w:sz w:val="20"/>
              </w:rPr>
              <w:t>INDICADORES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553FE" w:rsidRPr="003A4CB3" w:rsidRDefault="005553FE" w:rsidP="003A4CB3">
            <w:pPr>
              <w:rPr>
                <w:b/>
                <w:sz w:val="20"/>
              </w:rPr>
            </w:pPr>
            <w:r w:rsidRPr="003A4CB3">
              <w:rPr>
                <w:b/>
                <w:sz w:val="16"/>
              </w:rPr>
              <w:t>RESPONSABLE</w:t>
            </w:r>
            <w:r w:rsidRPr="003A4CB3">
              <w:rPr>
                <w:b/>
                <w:sz w:val="16"/>
              </w:rPr>
              <w:br/>
              <w:t xml:space="preserve">                  </w:t>
            </w:r>
            <w:r w:rsidR="003A4CB3" w:rsidRPr="003A4CB3">
              <w:rPr>
                <w:b/>
                <w:sz w:val="16"/>
              </w:rPr>
              <w:t>P</w:t>
            </w:r>
            <w:r w:rsidRPr="003A4CB3">
              <w:rPr>
                <w:b/>
                <w:sz w:val="16"/>
              </w:rPr>
              <w:t>ARTICIPANTE</w:t>
            </w:r>
          </w:p>
        </w:tc>
      </w:tr>
      <w:tr w:rsidR="003A4CB3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Incrementar la Planta de profesores de tiempo completo y medio tiempo al servicio del programa.</w:t>
            </w:r>
          </w:p>
        </w:tc>
        <w:tc>
          <w:tcPr>
            <w:tcW w:w="4677" w:type="dxa"/>
          </w:tcPr>
          <w:p w:rsidR="00AC5139" w:rsidRDefault="00AC5139" w:rsidP="00AC5139"/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3A4CB3" w:rsidRDefault="003A4CB3" w:rsidP="005553FE">
            <w:pPr>
              <w:jc w:val="center"/>
            </w:pPr>
          </w:p>
          <w:p w:rsidR="003A4CB3" w:rsidRDefault="003A4CB3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3A4CB3"/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AC5139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Proseguir con el fortalecimiento principalmente a nivel de doctorado del cuerpo profesoral, en áreas propias de la profesión, facilitándoles condiciones de comisión de estudios a los profesores que les permitan dedicarse adecuadamente para su logro.</w:t>
            </w:r>
          </w:p>
        </w:tc>
        <w:tc>
          <w:tcPr>
            <w:tcW w:w="4677" w:type="dxa"/>
          </w:tcPr>
          <w:p w:rsidR="00AC5139" w:rsidRDefault="00AC5139" w:rsidP="00AC5139"/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3A4CB3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Impulsar la consolidación y mayor visibilidad de los grupos de investigación y la participación de los estudiantes en los semilleros de investigación.</w:t>
            </w:r>
          </w:p>
        </w:tc>
        <w:tc>
          <w:tcPr>
            <w:tcW w:w="4677" w:type="dxa"/>
          </w:tcPr>
          <w:p w:rsidR="00AC5139" w:rsidRDefault="00AC5139" w:rsidP="00AC5139"/>
          <w:p w:rsidR="003A4CB3" w:rsidRDefault="003A4CB3" w:rsidP="00AC5139"/>
          <w:p w:rsidR="003A4CB3" w:rsidRDefault="003A4CB3" w:rsidP="00AC5139"/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3A4CB3" w:rsidRDefault="003A4CB3" w:rsidP="003A4CB3"/>
          <w:p w:rsidR="00AC5139" w:rsidRDefault="00AC5139" w:rsidP="005553FE">
            <w:pPr>
              <w:jc w:val="center"/>
            </w:pPr>
          </w:p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AC5139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Fomentar e incentivar una mayor producción académica de los profesores y su divulgación en medios arbitrados de circulación nacional e internacional.</w:t>
            </w:r>
          </w:p>
        </w:tc>
        <w:tc>
          <w:tcPr>
            <w:tcW w:w="4677" w:type="dxa"/>
          </w:tcPr>
          <w:p w:rsidR="005553FE" w:rsidRDefault="005553FE" w:rsidP="005553FE">
            <w:pPr>
              <w:jc w:val="center"/>
            </w:pPr>
          </w:p>
          <w:p w:rsidR="003A4CB3" w:rsidRDefault="003A4CB3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3A4CB3"/>
          <w:p w:rsidR="00AC5139" w:rsidRDefault="00AC5139" w:rsidP="003A4CB3"/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3A4CB3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lastRenderedPageBreak/>
              <w:t>Desarrollar estrategias para disminuir los tiempos de permanencia que requieren efectivamente los estudiantes para completar el programa.</w:t>
            </w:r>
          </w:p>
        </w:tc>
        <w:tc>
          <w:tcPr>
            <w:tcW w:w="4677" w:type="dxa"/>
          </w:tcPr>
          <w:p w:rsidR="00AC5139" w:rsidRDefault="00AC5139" w:rsidP="00AC5139"/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AC5139"/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AC5139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Analizar si los cursos de inglés pueden formar parte del currículo estructurado.</w:t>
            </w:r>
          </w:p>
        </w:tc>
        <w:tc>
          <w:tcPr>
            <w:tcW w:w="4677" w:type="dxa"/>
          </w:tcPr>
          <w:p w:rsidR="00AC5139" w:rsidRDefault="00AC5139" w:rsidP="005553FE">
            <w:pPr>
              <w:jc w:val="center"/>
            </w:pPr>
          </w:p>
          <w:p w:rsidR="003A4CB3" w:rsidRDefault="003A4CB3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3A4CB3"/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3A4CB3" w:rsidTr="003A4CB3">
        <w:tc>
          <w:tcPr>
            <w:tcW w:w="2802" w:type="dxa"/>
            <w:vAlign w:val="center"/>
          </w:tcPr>
          <w:p w:rsidR="005553FE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Intensificar los procesos de interacción de los profesores y estudiantes con la comunidad académica nacional e internacional.</w:t>
            </w:r>
          </w:p>
        </w:tc>
        <w:tc>
          <w:tcPr>
            <w:tcW w:w="4677" w:type="dxa"/>
          </w:tcPr>
          <w:p w:rsidR="005553FE" w:rsidRDefault="005553FE" w:rsidP="005553FE">
            <w:pPr>
              <w:jc w:val="center"/>
            </w:pPr>
          </w:p>
          <w:p w:rsidR="00AC5139" w:rsidRDefault="00AC5139" w:rsidP="003A4CB3"/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3A4CB3" w:rsidRDefault="003A4CB3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</w:tc>
        <w:tc>
          <w:tcPr>
            <w:tcW w:w="4536" w:type="dxa"/>
          </w:tcPr>
          <w:p w:rsidR="005553FE" w:rsidRDefault="005553FE" w:rsidP="005553FE">
            <w:pPr>
              <w:jc w:val="center"/>
            </w:pPr>
          </w:p>
        </w:tc>
        <w:tc>
          <w:tcPr>
            <w:tcW w:w="1843" w:type="dxa"/>
          </w:tcPr>
          <w:p w:rsidR="005553FE" w:rsidRDefault="005553FE" w:rsidP="005553FE">
            <w:pPr>
              <w:jc w:val="center"/>
            </w:pPr>
          </w:p>
        </w:tc>
      </w:tr>
      <w:tr w:rsidR="003A4CB3" w:rsidTr="003A4CB3">
        <w:tc>
          <w:tcPr>
            <w:tcW w:w="2802" w:type="dxa"/>
            <w:vAlign w:val="center"/>
          </w:tcPr>
          <w:p w:rsidR="00AC5139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Dotar al programa de aulas amplias, salas de cómputo, oficinas para los profesores, sitios de estudio, espacios y equipos para los grupos de trabajo y de investigación, ampliación de la biblioteca, todo ello en correspondencia con el incremento de cobertura que ha tenido el programa.</w:t>
            </w:r>
          </w:p>
        </w:tc>
        <w:tc>
          <w:tcPr>
            <w:tcW w:w="4677" w:type="dxa"/>
          </w:tcPr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AC5139"/>
          <w:p w:rsidR="00AC5139" w:rsidRDefault="00AC5139" w:rsidP="005553FE">
            <w:pPr>
              <w:jc w:val="center"/>
            </w:pPr>
          </w:p>
          <w:p w:rsidR="00AC5139" w:rsidRDefault="00AC5139" w:rsidP="003A4CB3"/>
        </w:tc>
        <w:tc>
          <w:tcPr>
            <w:tcW w:w="4536" w:type="dxa"/>
          </w:tcPr>
          <w:p w:rsidR="00AC5139" w:rsidRDefault="00AC5139" w:rsidP="005553FE">
            <w:pPr>
              <w:jc w:val="center"/>
            </w:pPr>
          </w:p>
        </w:tc>
        <w:tc>
          <w:tcPr>
            <w:tcW w:w="1843" w:type="dxa"/>
          </w:tcPr>
          <w:p w:rsidR="00AC5139" w:rsidRDefault="00AC5139" w:rsidP="005553FE">
            <w:pPr>
              <w:jc w:val="center"/>
            </w:pPr>
          </w:p>
        </w:tc>
      </w:tr>
      <w:tr w:rsidR="003A4CB3" w:rsidTr="003A4CB3">
        <w:tc>
          <w:tcPr>
            <w:tcW w:w="2802" w:type="dxa"/>
            <w:vAlign w:val="center"/>
          </w:tcPr>
          <w:p w:rsidR="00AC5139" w:rsidRPr="003A4CB3" w:rsidRDefault="00AC5139" w:rsidP="003A4CB3">
            <w:pPr>
              <w:jc w:val="both"/>
              <w:rPr>
                <w:sz w:val="20"/>
              </w:rPr>
            </w:pPr>
            <w:r w:rsidRPr="003A4CB3">
              <w:rPr>
                <w:sz w:val="20"/>
              </w:rPr>
              <w:t>Fortalecer el seguimiento e interacción con los egresados del programa.</w:t>
            </w:r>
          </w:p>
        </w:tc>
        <w:tc>
          <w:tcPr>
            <w:tcW w:w="4677" w:type="dxa"/>
          </w:tcPr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  <w:p w:rsidR="00AC5139" w:rsidRDefault="00AC5139" w:rsidP="005553FE">
            <w:pPr>
              <w:jc w:val="center"/>
            </w:pPr>
          </w:p>
        </w:tc>
        <w:tc>
          <w:tcPr>
            <w:tcW w:w="4536" w:type="dxa"/>
          </w:tcPr>
          <w:p w:rsidR="00AC5139" w:rsidRDefault="00AC5139" w:rsidP="005553FE">
            <w:pPr>
              <w:jc w:val="center"/>
            </w:pPr>
          </w:p>
        </w:tc>
        <w:tc>
          <w:tcPr>
            <w:tcW w:w="1843" w:type="dxa"/>
          </w:tcPr>
          <w:p w:rsidR="00AC5139" w:rsidRDefault="00AC5139" w:rsidP="005553FE">
            <w:pPr>
              <w:jc w:val="center"/>
            </w:pPr>
          </w:p>
        </w:tc>
      </w:tr>
    </w:tbl>
    <w:p w:rsidR="00A415D5" w:rsidRDefault="003A4CB3" w:rsidP="003A4CB3"/>
    <w:sectPr w:rsidR="00A415D5" w:rsidSect="00AC513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3FE"/>
    <w:rsid w:val="003A4CB3"/>
    <w:rsid w:val="004A1D6A"/>
    <w:rsid w:val="005553FE"/>
    <w:rsid w:val="00613FB8"/>
    <w:rsid w:val="00737A9A"/>
    <w:rsid w:val="00AC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B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Light Shading"/>
    <w:basedOn w:val="Tablanormal"/>
    <w:uiPriority w:val="60"/>
    <w:rsid w:val="005553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-nfasis1">
    <w:name w:val="Medium List 1 Accent 1"/>
    <w:basedOn w:val="Tablanormal"/>
    <w:uiPriority w:val="65"/>
    <w:rsid w:val="005553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Cuadrculamedia1">
    <w:name w:val="Medium Grid 1"/>
    <w:basedOn w:val="Tablanormal"/>
    <w:uiPriority w:val="67"/>
    <w:rsid w:val="0055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55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1">
    <w:name w:val="Medium Grid 1 Accent 1"/>
    <w:basedOn w:val="Tablanormal"/>
    <w:uiPriority w:val="67"/>
    <w:rsid w:val="0055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">
    <w:name w:val="Light Grid"/>
    <w:basedOn w:val="Tablanormal"/>
    <w:uiPriority w:val="62"/>
    <w:rsid w:val="00AC51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2009-09-11T14:27:00Z</dcterms:created>
  <dcterms:modified xsi:type="dcterms:W3CDTF">2009-09-11T15:05:00Z</dcterms:modified>
</cp:coreProperties>
</file>