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C3E0B" w14:textId="3FB05CDD" w:rsidR="002F26C2" w:rsidRDefault="16D106D2" w:rsidP="24AAA1E0">
      <w:pPr>
        <w:spacing w:line="480" w:lineRule="auto"/>
        <w:jc w:val="center"/>
        <w:rPr>
          <w:rFonts w:ascii="Times New Roman" w:eastAsia="Times New Roman" w:hAnsi="Times New Roman" w:cs="Times New Roman"/>
          <w:sz w:val="24"/>
          <w:szCs w:val="24"/>
        </w:rPr>
      </w:pPr>
      <w:r w:rsidRPr="24AAA1E0">
        <w:rPr>
          <w:rFonts w:ascii="Times New Roman" w:eastAsia="Times New Roman" w:hAnsi="Times New Roman" w:cs="Times New Roman"/>
          <w:sz w:val="24"/>
          <w:szCs w:val="24"/>
        </w:rPr>
        <w:t>Reflexión</w:t>
      </w:r>
      <w:r w:rsidR="6A14B346" w:rsidRPr="24AAA1E0">
        <w:rPr>
          <w:rFonts w:ascii="Times New Roman" w:eastAsia="Times New Roman" w:hAnsi="Times New Roman" w:cs="Times New Roman"/>
          <w:sz w:val="24"/>
          <w:szCs w:val="24"/>
        </w:rPr>
        <w:t xml:space="preserve"> de textos </w:t>
      </w:r>
    </w:p>
    <w:p w14:paraId="320C6C81" w14:textId="347ED075" w:rsidR="002F26C2" w:rsidRDefault="6A14B346" w:rsidP="24AAA1E0">
      <w:pPr>
        <w:spacing w:line="480" w:lineRule="auto"/>
        <w:jc w:val="center"/>
        <w:rPr>
          <w:rFonts w:ascii="Times New Roman" w:eastAsia="Times New Roman" w:hAnsi="Times New Roman" w:cs="Times New Roman"/>
          <w:sz w:val="24"/>
          <w:szCs w:val="24"/>
        </w:rPr>
      </w:pPr>
      <w:r w:rsidRPr="24AAA1E0">
        <w:rPr>
          <w:rFonts w:ascii="Times New Roman" w:eastAsia="Times New Roman" w:hAnsi="Times New Roman" w:cs="Times New Roman"/>
          <w:sz w:val="24"/>
          <w:szCs w:val="24"/>
        </w:rPr>
        <w:t>Presentado por</w:t>
      </w:r>
      <w:r w:rsidR="0FAC91C9" w:rsidRPr="24AAA1E0">
        <w:rPr>
          <w:rFonts w:ascii="Times New Roman" w:eastAsia="Times New Roman" w:hAnsi="Times New Roman" w:cs="Times New Roman"/>
          <w:sz w:val="24"/>
          <w:szCs w:val="24"/>
        </w:rPr>
        <w:t>:</w:t>
      </w:r>
    </w:p>
    <w:p w14:paraId="7EC79909" w14:textId="3CF64D03" w:rsidR="002F26C2" w:rsidRDefault="6A14B346" w:rsidP="24AAA1E0">
      <w:pPr>
        <w:spacing w:line="480" w:lineRule="auto"/>
        <w:jc w:val="center"/>
        <w:rPr>
          <w:rFonts w:ascii="Times New Roman" w:eastAsia="Times New Roman" w:hAnsi="Times New Roman" w:cs="Times New Roman"/>
          <w:sz w:val="24"/>
          <w:szCs w:val="24"/>
        </w:rPr>
      </w:pPr>
      <w:r w:rsidRPr="24AAA1E0">
        <w:rPr>
          <w:rFonts w:ascii="Times New Roman" w:eastAsia="Times New Roman" w:hAnsi="Times New Roman" w:cs="Times New Roman"/>
          <w:sz w:val="24"/>
          <w:szCs w:val="24"/>
        </w:rPr>
        <w:t xml:space="preserve"> Melani Yisel Triana Soto – 20222287016 </w:t>
      </w:r>
    </w:p>
    <w:p w14:paraId="33C5D26A" w14:textId="2569E400" w:rsidR="002F26C2" w:rsidRDefault="21096C47" w:rsidP="24AAA1E0">
      <w:pPr>
        <w:spacing w:line="480" w:lineRule="auto"/>
        <w:jc w:val="center"/>
        <w:rPr>
          <w:rFonts w:ascii="Times New Roman" w:eastAsia="Times New Roman" w:hAnsi="Times New Roman" w:cs="Times New Roman"/>
          <w:sz w:val="24"/>
          <w:szCs w:val="24"/>
        </w:rPr>
      </w:pPr>
      <w:r w:rsidRPr="24AAA1E0">
        <w:rPr>
          <w:rFonts w:ascii="Times New Roman" w:eastAsia="Times New Roman" w:hAnsi="Times New Roman" w:cs="Times New Roman"/>
          <w:sz w:val="24"/>
          <w:szCs w:val="24"/>
        </w:rPr>
        <w:t>Universidad distrital Francisco José de Caldas – licenciatura en educación infantil</w:t>
      </w:r>
    </w:p>
    <w:p w14:paraId="5A73DCEB" w14:textId="310DE42E" w:rsidR="002F26C2" w:rsidRDefault="21096C47" w:rsidP="24AAA1E0">
      <w:pPr>
        <w:spacing w:line="480" w:lineRule="auto"/>
        <w:jc w:val="center"/>
        <w:rPr>
          <w:rFonts w:ascii="Times New Roman" w:eastAsia="Times New Roman" w:hAnsi="Times New Roman" w:cs="Times New Roman"/>
          <w:sz w:val="24"/>
          <w:szCs w:val="24"/>
        </w:rPr>
      </w:pPr>
      <w:r w:rsidRPr="24AAA1E0">
        <w:rPr>
          <w:rFonts w:ascii="Times New Roman" w:eastAsia="Times New Roman" w:hAnsi="Times New Roman" w:cs="Times New Roman"/>
          <w:sz w:val="24"/>
          <w:szCs w:val="24"/>
        </w:rPr>
        <w:t xml:space="preserve">Educación en tecnología </w:t>
      </w:r>
    </w:p>
    <w:p w14:paraId="2AE52E34" w14:textId="21D1294D" w:rsidR="002F26C2" w:rsidRDefault="21096C47" w:rsidP="24AAA1E0">
      <w:pPr>
        <w:spacing w:line="480" w:lineRule="auto"/>
        <w:jc w:val="center"/>
        <w:rPr>
          <w:rFonts w:ascii="Times New Roman" w:eastAsia="Times New Roman" w:hAnsi="Times New Roman" w:cs="Times New Roman"/>
          <w:sz w:val="24"/>
          <w:szCs w:val="24"/>
        </w:rPr>
      </w:pPr>
      <w:r w:rsidRPr="24AAA1E0">
        <w:rPr>
          <w:rFonts w:ascii="Times New Roman" w:eastAsia="Times New Roman" w:hAnsi="Times New Roman" w:cs="Times New Roman"/>
          <w:sz w:val="24"/>
          <w:szCs w:val="24"/>
        </w:rPr>
        <w:t xml:space="preserve">Sergio Briceño </w:t>
      </w:r>
    </w:p>
    <w:p w14:paraId="1A2A0747" w14:textId="506D7F79" w:rsidR="002F26C2" w:rsidRDefault="4443CF07" w:rsidP="24AAA1E0">
      <w:pPr>
        <w:spacing w:line="480" w:lineRule="auto"/>
        <w:jc w:val="center"/>
        <w:rPr>
          <w:rFonts w:ascii="Times New Roman" w:eastAsia="Times New Roman" w:hAnsi="Times New Roman" w:cs="Times New Roman"/>
          <w:sz w:val="24"/>
          <w:szCs w:val="24"/>
        </w:rPr>
      </w:pPr>
      <w:r w:rsidRPr="24AAA1E0">
        <w:rPr>
          <w:rFonts w:ascii="Times New Roman" w:eastAsia="Times New Roman" w:hAnsi="Times New Roman" w:cs="Times New Roman"/>
          <w:sz w:val="24"/>
          <w:szCs w:val="24"/>
        </w:rPr>
        <w:t>2024</w:t>
      </w:r>
    </w:p>
    <w:p w14:paraId="72424ADE" w14:textId="53488D73" w:rsidR="002F26C2" w:rsidRDefault="6A14B346" w:rsidP="24AAA1E0">
      <w:pPr>
        <w:spacing w:line="480" w:lineRule="auto"/>
        <w:ind w:firstLine="708"/>
        <w:rPr>
          <w:rFonts w:ascii="Times New Roman" w:eastAsia="Times New Roman" w:hAnsi="Times New Roman" w:cs="Times New Roman"/>
          <w:sz w:val="24"/>
          <w:szCs w:val="24"/>
        </w:rPr>
      </w:pPr>
      <w:r w:rsidRPr="24AAA1E0">
        <w:rPr>
          <w:rFonts w:ascii="Times New Roman" w:eastAsia="Times New Roman" w:hAnsi="Times New Roman" w:cs="Times New Roman"/>
          <w:sz w:val="24"/>
          <w:szCs w:val="24"/>
        </w:rPr>
        <w:t xml:space="preserve">En el presente documento se pretende dar cuenta de opiniones y apreciaciones a tres diferentes autores que abordan el concepto de </w:t>
      </w:r>
      <w:r w:rsidR="4E15B3E3" w:rsidRPr="24AAA1E0">
        <w:rPr>
          <w:rFonts w:ascii="Times New Roman" w:eastAsia="Times New Roman" w:hAnsi="Times New Roman" w:cs="Times New Roman"/>
          <w:sz w:val="24"/>
          <w:szCs w:val="24"/>
        </w:rPr>
        <w:t>tecnología</w:t>
      </w:r>
      <w:r w:rsidR="19A2ED07" w:rsidRPr="24AAA1E0">
        <w:rPr>
          <w:rFonts w:ascii="Times New Roman" w:eastAsia="Times New Roman" w:hAnsi="Times New Roman" w:cs="Times New Roman"/>
          <w:sz w:val="24"/>
          <w:szCs w:val="24"/>
        </w:rPr>
        <w:t>, Cupani (2006), Winner (1985)</w:t>
      </w:r>
      <w:r w:rsidR="412E6F5E" w:rsidRPr="24AAA1E0">
        <w:rPr>
          <w:rFonts w:ascii="Times New Roman" w:eastAsia="Times New Roman" w:hAnsi="Times New Roman" w:cs="Times New Roman"/>
          <w:sz w:val="24"/>
          <w:szCs w:val="24"/>
        </w:rPr>
        <w:t xml:space="preserve"> y </w:t>
      </w:r>
      <w:r w:rsidR="19A2ED07" w:rsidRPr="24AAA1E0">
        <w:rPr>
          <w:rFonts w:ascii="Times New Roman" w:eastAsia="Times New Roman" w:hAnsi="Times New Roman" w:cs="Times New Roman"/>
          <w:sz w:val="24"/>
          <w:szCs w:val="24"/>
        </w:rPr>
        <w:t>Osorio (2009)</w:t>
      </w:r>
      <w:r w:rsidR="600E634F" w:rsidRPr="24AAA1E0">
        <w:rPr>
          <w:rFonts w:ascii="Times New Roman" w:eastAsia="Times New Roman" w:hAnsi="Times New Roman" w:cs="Times New Roman"/>
          <w:sz w:val="24"/>
          <w:szCs w:val="24"/>
        </w:rPr>
        <w:t xml:space="preserve">, las citas presentadas serán tomadas de sus obras correspondientes, sin embargo, la </w:t>
      </w:r>
      <w:r w:rsidR="202BDAF3" w:rsidRPr="24AAA1E0">
        <w:rPr>
          <w:rFonts w:ascii="Times New Roman" w:eastAsia="Times New Roman" w:hAnsi="Times New Roman" w:cs="Times New Roman"/>
          <w:sz w:val="24"/>
          <w:szCs w:val="24"/>
        </w:rPr>
        <w:t>opinión</w:t>
      </w:r>
      <w:r w:rsidR="600E634F" w:rsidRPr="24AAA1E0">
        <w:rPr>
          <w:rFonts w:ascii="Times New Roman" w:eastAsia="Times New Roman" w:hAnsi="Times New Roman" w:cs="Times New Roman"/>
          <w:sz w:val="24"/>
          <w:szCs w:val="24"/>
        </w:rPr>
        <w:t xml:space="preserve"> </w:t>
      </w:r>
      <w:r w:rsidR="1A9D6E48" w:rsidRPr="24AAA1E0">
        <w:rPr>
          <w:rFonts w:ascii="Times New Roman" w:eastAsia="Times New Roman" w:hAnsi="Times New Roman" w:cs="Times New Roman"/>
          <w:sz w:val="24"/>
          <w:szCs w:val="24"/>
        </w:rPr>
        <w:t>acá presentada será completamente desde mi subjetividad y perspectiva</w:t>
      </w:r>
      <w:r w:rsidR="41B5942A" w:rsidRPr="24AAA1E0">
        <w:rPr>
          <w:rFonts w:ascii="Times New Roman" w:eastAsia="Times New Roman" w:hAnsi="Times New Roman" w:cs="Times New Roman"/>
          <w:sz w:val="24"/>
          <w:szCs w:val="24"/>
        </w:rPr>
        <w:t xml:space="preserve">. </w:t>
      </w:r>
    </w:p>
    <w:p w14:paraId="231E93F9" w14:textId="69CA265E" w:rsidR="43DE5D3E" w:rsidRDefault="1C0F9841" w:rsidP="07EE6C95">
      <w:pPr>
        <w:spacing w:line="480" w:lineRule="auto"/>
        <w:ind w:firstLine="708"/>
        <w:rPr>
          <w:rFonts w:ascii="Times New Roman" w:eastAsia="Times New Roman" w:hAnsi="Times New Roman" w:cs="Times New Roman"/>
          <w:b/>
          <w:sz w:val="24"/>
          <w:szCs w:val="24"/>
        </w:rPr>
      </w:pPr>
      <w:r w:rsidRPr="28A79AC7">
        <w:rPr>
          <w:rFonts w:ascii="Times New Roman" w:eastAsia="Times New Roman" w:hAnsi="Times New Roman" w:cs="Times New Roman"/>
          <w:b/>
          <w:sz w:val="24"/>
          <w:szCs w:val="24"/>
        </w:rPr>
        <w:t xml:space="preserve">Cupani 2006 </w:t>
      </w:r>
    </w:p>
    <w:p w14:paraId="4B97D607" w14:textId="7F66713B" w:rsidR="07EE6C95" w:rsidRPr="002507E9" w:rsidRDefault="6C4EC0E2" w:rsidP="75232657">
      <w:pPr>
        <w:pStyle w:val="ListParagraph"/>
        <w:numPr>
          <w:ilvl w:val="0"/>
          <w:numId w:val="2"/>
        </w:numPr>
        <w:spacing w:line="480" w:lineRule="auto"/>
        <w:ind w:left="360" w:firstLine="708"/>
      </w:pPr>
      <w:r w:rsidRPr="2BEB945D">
        <w:rPr>
          <w:rFonts w:ascii="Times New Roman" w:eastAsia="Times New Roman" w:hAnsi="Times New Roman" w:cs="Times New Roman"/>
          <w:color w:val="000000" w:themeColor="text1"/>
          <w:sz w:val="24"/>
          <w:szCs w:val="24"/>
        </w:rPr>
        <w:t>La tecnología no se limita simplemente a aplicar los descubrimientos científicos existentes. En muchos casos, la tecnología involucra procesos creativos, experimentación y diseño para desarrollar soluciones innovadoras a problemas específicos. Por lo tanto, el conocimiento tecnológico implica no solo comprender los principios científicos subyacentes, sino también la capacidad de aplicar estos principios de manera práctica y creativa</w:t>
      </w:r>
      <w:r w:rsidRPr="2BEB945D">
        <w:rPr>
          <w:rFonts w:ascii="system-ui" w:eastAsia="system-ui" w:hAnsi="system-ui" w:cs="system-ui"/>
          <w:color w:val="F9F9F9"/>
          <w:sz w:val="24"/>
          <w:szCs w:val="24"/>
        </w:rPr>
        <w:t>.</w:t>
      </w:r>
      <w:r>
        <w:t xml:space="preserve"> </w:t>
      </w:r>
      <w:r w:rsidR="008A32EB" w:rsidRPr="75232657">
        <w:rPr>
          <w:rFonts w:ascii="Times New Roman" w:eastAsia="Times New Roman" w:hAnsi="Times New Roman" w:cs="Times New Roman"/>
          <w:sz w:val="24"/>
          <w:szCs w:val="24"/>
        </w:rPr>
        <w:t>“</w:t>
      </w:r>
      <w:r w:rsidR="0023688C" w:rsidRPr="75232657">
        <w:rPr>
          <w:rFonts w:ascii="Times New Roman" w:eastAsia="Times New Roman" w:hAnsi="Times New Roman" w:cs="Times New Roman"/>
          <w:sz w:val="24"/>
          <w:szCs w:val="24"/>
        </w:rPr>
        <w:t>Para comprender el conocimiento tecnológico, la primera medida parece ser dejar de</w:t>
      </w:r>
      <w:r w:rsidR="2E39297C" w:rsidRPr="75232657">
        <w:rPr>
          <w:rFonts w:ascii="Times New Roman" w:eastAsia="Times New Roman" w:hAnsi="Times New Roman" w:cs="Times New Roman"/>
          <w:sz w:val="24"/>
          <w:szCs w:val="24"/>
        </w:rPr>
        <w:t xml:space="preserve"> </w:t>
      </w:r>
      <w:r w:rsidR="0023688C" w:rsidRPr="75232657">
        <w:rPr>
          <w:rFonts w:ascii="Times New Roman" w:eastAsia="Times New Roman" w:hAnsi="Times New Roman" w:cs="Times New Roman"/>
          <w:sz w:val="24"/>
          <w:szCs w:val="24"/>
        </w:rPr>
        <w:t>considerarlo como (mera) aplicación del conocimiento científico.</w:t>
      </w:r>
      <w:r w:rsidR="00FA6389" w:rsidRPr="75232657">
        <w:rPr>
          <w:rFonts w:ascii="Times New Roman" w:eastAsia="Times New Roman" w:hAnsi="Times New Roman" w:cs="Times New Roman"/>
          <w:sz w:val="24"/>
          <w:szCs w:val="24"/>
        </w:rPr>
        <w:t>”</w:t>
      </w:r>
      <w:r w:rsidR="776BB9EE" w:rsidRPr="75232657">
        <w:rPr>
          <w:rFonts w:ascii="Times New Roman" w:eastAsia="Times New Roman" w:hAnsi="Times New Roman" w:cs="Times New Roman"/>
          <w:sz w:val="24"/>
          <w:szCs w:val="24"/>
        </w:rPr>
        <w:t xml:space="preserve"> </w:t>
      </w:r>
      <w:r w:rsidR="00FA6389" w:rsidRPr="2BEB945D">
        <w:rPr>
          <w:rFonts w:ascii="Times New Roman" w:eastAsia="Times New Roman" w:hAnsi="Times New Roman" w:cs="Times New Roman"/>
          <w:sz w:val="24"/>
          <w:szCs w:val="24"/>
        </w:rPr>
        <w:t>(</w:t>
      </w:r>
      <w:r w:rsidR="0092CD27" w:rsidRPr="2BEB945D">
        <w:rPr>
          <w:rFonts w:ascii="Times New Roman" w:eastAsia="Times New Roman" w:hAnsi="Times New Roman" w:cs="Times New Roman"/>
          <w:sz w:val="24"/>
          <w:szCs w:val="24"/>
        </w:rPr>
        <w:t xml:space="preserve">Cupani, 2006 </w:t>
      </w:r>
      <w:r w:rsidR="006F3932" w:rsidRPr="2BEB945D">
        <w:rPr>
          <w:rFonts w:ascii="Times New Roman" w:eastAsia="Times New Roman" w:hAnsi="Times New Roman" w:cs="Times New Roman"/>
          <w:sz w:val="24"/>
          <w:szCs w:val="24"/>
        </w:rPr>
        <w:t xml:space="preserve">p. </w:t>
      </w:r>
      <w:r w:rsidR="0064680F" w:rsidRPr="2BEB945D">
        <w:rPr>
          <w:rFonts w:ascii="Times New Roman" w:eastAsia="Times New Roman" w:hAnsi="Times New Roman" w:cs="Times New Roman"/>
          <w:sz w:val="24"/>
          <w:szCs w:val="24"/>
        </w:rPr>
        <w:t>354</w:t>
      </w:r>
      <w:r w:rsidR="006F3932" w:rsidRPr="2BEB945D">
        <w:rPr>
          <w:rFonts w:ascii="Times New Roman" w:eastAsia="Times New Roman" w:hAnsi="Times New Roman" w:cs="Times New Roman"/>
          <w:sz w:val="24"/>
          <w:szCs w:val="24"/>
        </w:rPr>
        <w:t>)</w:t>
      </w:r>
      <w:r w:rsidR="2FAF5269" w:rsidRPr="2BEB945D">
        <w:rPr>
          <w:rFonts w:ascii="Times New Roman" w:eastAsia="Times New Roman" w:hAnsi="Times New Roman" w:cs="Times New Roman"/>
          <w:sz w:val="24"/>
          <w:szCs w:val="24"/>
        </w:rPr>
        <w:t xml:space="preserve"> </w:t>
      </w:r>
      <w:r w:rsidR="554DACED" w:rsidRPr="2BEB945D">
        <w:rPr>
          <w:rFonts w:ascii="Times New Roman" w:eastAsia="Times New Roman" w:hAnsi="Times New Roman" w:cs="Times New Roman"/>
          <w:sz w:val="24"/>
          <w:szCs w:val="24"/>
        </w:rPr>
        <w:t>teniend</w:t>
      </w:r>
      <w:r w:rsidR="63AF612B" w:rsidRPr="2BEB945D">
        <w:rPr>
          <w:rFonts w:ascii="Times New Roman" w:eastAsia="Times New Roman" w:hAnsi="Times New Roman" w:cs="Times New Roman"/>
          <w:sz w:val="24"/>
          <w:szCs w:val="24"/>
        </w:rPr>
        <w:t xml:space="preserve">o </w:t>
      </w:r>
      <w:r w:rsidR="554DACED" w:rsidRPr="2BEB945D">
        <w:rPr>
          <w:rFonts w:ascii="Times New Roman" w:eastAsia="Times New Roman" w:hAnsi="Times New Roman" w:cs="Times New Roman"/>
          <w:sz w:val="24"/>
          <w:szCs w:val="24"/>
        </w:rPr>
        <w:t>en cuenta</w:t>
      </w:r>
      <w:r w:rsidR="057063A0" w:rsidRPr="2BEB945D">
        <w:rPr>
          <w:rFonts w:ascii="Times New Roman" w:eastAsia="Times New Roman" w:hAnsi="Times New Roman" w:cs="Times New Roman"/>
          <w:sz w:val="24"/>
          <w:szCs w:val="24"/>
        </w:rPr>
        <w:t xml:space="preserve"> que</w:t>
      </w:r>
      <w:r w:rsidR="554DACED" w:rsidRPr="2BEB945D">
        <w:rPr>
          <w:rFonts w:ascii="Times New Roman" w:eastAsia="Times New Roman" w:hAnsi="Times New Roman" w:cs="Times New Roman"/>
          <w:sz w:val="24"/>
          <w:szCs w:val="24"/>
        </w:rPr>
        <w:t xml:space="preserve"> </w:t>
      </w:r>
      <w:r w:rsidR="0DCF326C" w:rsidRPr="2BEB945D">
        <w:rPr>
          <w:rFonts w:ascii="Times New Roman" w:eastAsia="Times New Roman" w:hAnsi="Times New Roman" w:cs="Times New Roman"/>
          <w:sz w:val="24"/>
          <w:szCs w:val="24"/>
        </w:rPr>
        <w:t>l</w:t>
      </w:r>
      <w:r w:rsidR="554DACED" w:rsidRPr="2BEB945D">
        <w:rPr>
          <w:rFonts w:ascii="Times New Roman" w:eastAsia="Times New Roman" w:hAnsi="Times New Roman" w:cs="Times New Roman"/>
          <w:color w:val="000000" w:themeColor="text1"/>
          <w:sz w:val="24"/>
          <w:szCs w:val="24"/>
        </w:rPr>
        <w:t>a tecnología está influenciada por una amplia gama de factores que van más allá de la ciencia pura, como consideraciones sociales, económicas, políticas y culturales. La</w:t>
      </w:r>
      <w:r w:rsidR="5914BBF2" w:rsidRPr="2BEB945D">
        <w:rPr>
          <w:rFonts w:ascii="Times New Roman" w:eastAsia="Times New Roman" w:hAnsi="Times New Roman" w:cs="Times New Roman"/>
          <w:color w:val="000000" w:themeColor="text1"/>
          <w:sz w:val="24"/>
          <w:szCs w:val="24"/>
        </w:rPr>
        <w:t xml:space="preserve"> </w:t>
      </w:r>
      <w:r w:rsidR="554DACED" w:rsidRPr="2BEB945D">
        <w:rPr>
          <w:rFonts w:ascii="Times New Roman" w:eastAsia="Times New Roman" w:hAnsi="Times New Roman" w:cs="Times New Roman"/>
          <w:color w:val="000000" w:themeColor="text1"/>
          <w:sz w:val="24"/>
          <w:szCs w:val="24"/>
        </w:rPr>
        <w:lastRenderedPageBreak/>
        <w:t>adopción y el uso de tecnologías pueden variar significativamente según el contexto cultural y las necesidades y valores de la sociedad en la que se desarrollan.</w:t>
      </w:r>
    </w:p>
    <w:p w14:paraId="2CD091C1" w14:textId="2AAFE70E" w:rsidR="002507E9" w:rsidRPr="008F588A" w:rsidRDefault="61A44EF9" w:rsidP="75232657">
      <w:pPr>
        <w:pStyle w:val="ListParagraph"/>
        <w:numPr>
          <w:ilvl w:val="0"/>
          <w:numId w:val="2"/>
        </w:numPr>
        <w:spacing w:line="480" w:lineRule="auto"/>
        <w:ind w:left="360" w:firstLine="708"/>
      </w:pPr>
      <w:r w:rsidRPr="2BEB945D">
        <w:rPr>
          <w:rFonts w:ascii="Times New Roman" w:eastAsia="Times New Roman" w:hAnsi="Times New Roman" w:cs="Times New Roman"/>
          <w:color w:val="000000" w:themeColor="text1"/>
          <w:sz w:val="24"/>
          <w:szCs w:val="24"/>
        </w:rPr>
        <w:t>En la antigua Grecia, el término "tekhne" se utilizaba para referirse al arte, la habilidad o la destreza en la realización de una actividad. Se aplicaba tanto a las artes mecánicas como a las artes liberales y las artes plásticas, esto con respecto al planteamiento de Cupan</w:t>
      </w:r>
      <w:r w:rsidR="7453E003" w:rsidRPr="2BEB945D">
        <w:rPr>
          <w:rFonts w:ascii="Times New Roman" w:eastAsia="Times New Roman" w:hAnsi="Times New Roman" w:cs="Times New Roman"/>
          <w:color w:val="000000" w:themeColor="text1"/>
          <w:sz w:val="24"/>
          <w:szCs w:val="24"/>
        </w:rPr>
        <w:t>i (2006)</w:t>
      </w:r>
      <w:r w:rsidRPr="2BEB945D">
        <w:rPr>
          <w:rFonts w:ascii="Times New Roman" w:eastAsia="Times New Roman" w:hAnsi="Times New Roman" w:cs="Times New Roman"/>
          <w:color w:val="000000" w:themeColor="text1"/>
          <w:sz w:val="24"/>
          <w:szCs w:val="24"/>
        </w:rPr>
        <w:t xml:space="preserve"> </w:t>
      </w:r>
      <w:r w:rsidR="003E141C" w:rsidRPr="75232657">
        <w:rPr>
          <w:rFonts w:ascii="Times New Roman" w:eastAsia="Times New Roman" w:hAnsi="Times New Roman" w:cs="Times New Roman"/>
          <w:sz w:val="24"/>
          <w:szCs w:val="24"/>
        </w:rPr>
        <w:t>“</w:t>
      </w:r>
      <w:r w:rsidR="00AB25AA" w:rsidRPr="75232657">
        <w:rPr>
          <w:rFonts w:ascii="Times New Roman" w:eastAsia="Times New Roman" w:hAnsi="Times New Roman" w:cs="Times New Roman"/>
          <w:sz w:val="24"/>
          <w:szCs w:val="24"/>
        </w:rPr>
        <w:t>tecnología de la expresión griega tekhne indica un fenómeno que pertenece al ámbito</w:t>
      </w:r>
      <w:r w:rsidR="657C5CFD" w:rsidRPr="75232657">
        <w:rPr>
          <w:rFonts w:ascii="Times New Roman" w:eastAsia="Times New Roman" w:hAnsi="Times New Roman" w:cs="Times New Roman"/>
          <w:sz w:val="24"/>
          <w:szCs w:val="24"/>
        </w:rPr>
        <w:t xml:space="preserve"> </w:t>
      </w:r>
      <w:r w:rsidR="00AB25AA" w:rsidRPr="75232657">
        <w:rPr>
          <w:rFonts w:ascii="Times New Roman" w:eastAsia="Times New Roman" w:hAnsi="Times New Roman" w:cs="Times New Roman"/>
          <w:sz w:val="24"/>
          <w:szCs w:val="24"/>
        </w:rPr>
        <w:t>del conocimiento. En efecto, la tekhne no era un mero hacer, sino un saber hacer.</w:t>
      </w:r>
      <w:r w:rsidR="00091B35" w:rsidRPr="75232657">
        <w:rPr>
          <w:rFonts w:ascii="Times New Roman" w:eastAsia="Times New Roman" w:hAnsi="Times New Roman" w:cs="Times New Roman"/>
          <w:sz w:val="24"/>
          <w:szCs w:val="24"/>
        </w:rPr>
        <w:t>”</w:t>
      </w:r>
      <w:r w:rsidR="2DC186FC" w:rsidRPr="75232657">
        <w:rPr>
          <w:rFonts w:ascii="Times New Roman" w:eastAsia="Times New Roman" w:hAnsi="Times New Roman" w:cs="Times New Roman"/>
          <w:sz w:val="24"/>
          <w:szCs w:val="24"/>
        </w:rPr>
        <w:t xml:space="preserve"> </w:t>
      </w:r>
      <w:r w:rsidR="008F588A" w:rsidRPr="75232657">
        <w:rPr>
          <w:rFonts w:ascii="Times New Roman" w:eastAsia="Times New Roman" w:hAnsi="Times New Roman" w:cs="Times New Roman"/>
          <w:sz w:val="24"/>
          <w:szCs w:val="24"/>
        </w:rPr>
        <w:t xml:space="preserve">(p. </w:t>
      </w:r>
      <w:r w:rsidR="008F588A" w:rsidRPr="2BEB945D">
        <w:rPr>
          <w:rFonts w:ascii="Times New Roman" w:eastAsia="Times New Roman" w:hAnsi="Times New Roman" w:cs="Times New Roman"/>
          <w:sz w:val="24"/>
          <w:szCs w:val="24"/>
        </w:rPr>
        <w:t>355)</w:t>
      </w:r>
      <w:r w:rsidR="0B0E82C0" w:rsidRPr="2BEB945D">
        <w:rPr>
          <w:rFonts w:ascii="Times New Roman" w:eastAsia="Times New Roman" w:hAnsi="Times New Roman" w:cs="Times New Roman"/>
          <w:sz w:val="24"/>
          <w:szCs w:val="24"/>
        </w:rPr>
        <w:t xml:space="preserve"> </w:t>
      </w:r>
      <w:r w:rsidR="3CA5A1FB" w:rsidRPr="2BEB945D">
        <w:rPr>
          <w:rFonts w:ascii="Times New Roman" w:eastAsia="Times New Roman" w:hAnsi="Times New Roman" w:cs="Times New Roman"/>
          <w:color w:val="000000" w:themeColor="text1"/>
          <w:sz w:val="24"/>
          <w:szCs w:val="24"/>
        </w:rPr>
        <w:t>destacando la idea de que la tecnología no es simplemente una serie de acciones mecánicas, sino que implica un nivel de habilidad, experiencia y comprensión que va más allá de la mera ejecución de tareas. La "tekhne" implica un conocimiento práctico y una capacidad de aplicación que se desarrolla a través de la experiencia y la práctica.</w:t>
      </w:r>
    </w:p>
    <w:p w14:paraId="63263727" w14:textId="573EA31E" w:rsidR="008F588A" w:rsidRPr="00E90772" w:rsidRDefault="3CAEF133" w:rsidP="75232657">
      <w:pPr>
        <w:pStyle w:val="ListParagraph"/>
        <w:numPr>
          <w:ilvl w:val="0"/>
          <w:numId w:val="2"/>
        </w:numPr>
        <w:spacing w:line="480" w:lineRule="auto"/>
        <w:ind w:left="360" w:firstLine="708"/>
        <w:rPr>
          <w:rFonts w:ascii="Times New Roman" w:eastAsia="Times New Roman" w:hAnsi="Times New Roman" w:cs="Times New Roman"/>
          <w:sz w:val="24"/>
          <w:szCs w:val="24"/>
        </w:rPr>
      </w:pPr>
      <w:r w:rsidRPr="2BEB945D">
        <w:rPr>
          <w:rFonts w:ascii="Times New Roman" w:eastAsia="Times New Roman" w:hAnsi="Times New Roman" w:cs="Times New Roman"/>
          <w:color w:val="000000" w:themeColor="text1"/>
          <w:sz w:val="24"/>
          <w:szCs w:val="24"/>
        </w:rPr>
        <w:t>La tecnología se centra en la creación de nuevas soluciones, productos o procesos que no existían previamente. Es una actividad impulsada por la creatividad y la innovación, donde se buscan formas nuevas y mejoradas de abordar problemas y satisfacer necesidades humanas</w:t>
      </w:r>
      <w:r w:rsidR="33235C88" w:rsidRPr="2BEB945D">
        <w:rPr>
          <w:rFonts w:ascii="Times New Roman" w:eastAsia="Times New Roman" w:hAnsi="Times New Roman" w:cs="Times New Roman"/>
          <w:color w:val="000000" w:themeColor="text1"/>
          <w:sz w:val="24"/>
          <w:szCs w:val="24"/>
        </w:rPr>
        <w:t xml:space="preserve"> pues como lo expone C</w:t>
      </w:r>
      <w:r w:rsidR="33235C88" w:rsidRPr="2BEB945D">
        <w:rPr>
          <w:rFonts w:ascii="Times New Roman" w:eastAsia="Times New Roman" w:hAnsi="Times New Roman" w:cs="Times New Roman"/>
          <w:sz w:val="24"/>
          <w:szCs w:val="24"/>
        </w:rPr>
        <w:t>upani (2006)</w:t>
      </w:r>
      <w:r w:rsidRPr="2BEB945D">
        <w:rPr>
          <w:rFonts w:ascii="Times New Roman" w:eastAsia="Times New Roman" w:hAnsi="Times New Roman" w:cs="Times New Roman"/>
          <w:color w:val="000000" w:themeColor="text1"/>
          <w:sz w:val="24"/>
          <w:szCs w:val="24"/>
        </w:rPr>
        <w:t xml:space="preserve"> </w:t>
      </w:r>
      <w:r w:rsidR="00D73D68" w:rsidRPr="2BEB945D">
        <w:rPr>
          <w:rFonts w:ascii="Times New Roman" w:eastAsia="Times New Roman" w:hAnsi="Times New Roman" w:cs="Times New Roman"/>
          <w:sz w:val="24"/>
          <w:szCs w:val="24"/>
        </w:rPr>
        <w:t>“L</w:t>
      </w:r>
      <w:r w:rsidR="00125D8C" w:rsidRPr="2BEB945D">
        <w:rPr>
          <w:rFonts w:ascii="Times New Roman" w:eastAsia="Times New Roman" w:hAnsi="Times New Roman" w:cs="Times New Roman"/>
          <w:sz w:val="24"/>
          <w:szCs w:val="24"/>
        </w:rPr>
        <w:t>a tecnología</w:t>
      </w:r>
      <w:r w:rsidR="00D73D68" w:rsidRPr="2BEB945D">
        <w:rPr>
          <w:rFonts w:ascii="Times New Roman" w:eastAsia="Times New Roman" w:hAnsi="Times New Roman" w:cs="Times New Roman"/>
          <w:sz w:val="24"/>
          <w:szCs w:val="24"/>
        </w:rPr>
        <w:t xml:space="preserve"> </w:t>
      </w:r>
      <w:r w:rsidR="00125D8C" w:rsidRPr="2BEB945D">
        <w:rPr>
          <w:rFonts w:ascii="Times New Roman" w:eastAsia="Times New Roman" w:hAnsi="Times New Roman" w:cs="Times New Roman"/>
          <w:sz w:val="24"/>
          <w:szCs w:val="24"/>
        </w:rPr>
        <w:t>es una actividad dirigida a la producción de algo nuevo y no al descubrimiento de algo</w:t>
      </w:r>
      <w:r w:rsidR="00D73D68" w:rsidRPr="2BEB945D">
        <w:rPr>
          <w:rFonts w:ascii="Times New Roman" w:eastAsia="Times New Roman" w:hAnsi="Times New Roman" w:cs="Times New Roman"/>
          <w:sz w:val="24"/>
          <w:szCs w:val="24"/>
        </w:rPr>
        <w:t xml:space="preserve"> </w:t>
      </w:r>
      <w:r w:rsidR="00125D8C" w:rsidRPr="2BEB945D">
        <w:rPr>
          <w:rFonts w:ascii="Times New Roman" w:eastAsia="Times New Roman" w:hAnsi="Times New Roman" w:cs="Times New Roman"/>
          <w:sz w:val="24"/>
          <w:szCs w:val="24"/>
        </w:rPr>
        <w:t>existente.</w:t>
      </w:r>
      <w:r w:rsidR="00D73D68" w:rsidRPr="2BEB945D">
        <w:rPr>
          <w:rFonts w:ascii="Times New Roman" w:eastAsia="Times New Roman" w:hAnsi="Times New Roman" w:cs="Times New Roman"/>
          <w:sz w:val="24"/>
          <w:szCs w:val="24"/>
        </w:rPr>
        <w:t xml:space="preserve">” </w:t>
      </w:r>
      <w:r w:rsidR="062CD47B" w:rsidRPr="2BEB945D">
        <w:rPr>
          <w:rFonts w:ascii="Times New Roman" w:eastAsia="Times New Roman" w:hAnsi="Times New Roman" w:cs="Times New Roman"/>
          <w:sz w:val="24"/>
          <w:szCs w:val="24"/>
        </w:rPr>
        <w:t>(p.</w:t>
      </w:r>
      <w:r w:rsidR="00EE6B5A" w:rsidRPr="2BEB945D">
        <w:rPr>
          <w:rFonts w:ascii="Times New Roman" w:eastAsia="Times New Roman" w:hAnsi="Times New Roman" w:cs="Times New Roman"/>
          <w:sz w:val="24"/>
          <w:szCs w:val="24"/>
        </w:rPr>
        <w:t>356</w:t>
      </w:r>
      <w:r w:rsidR="00D73D68" w:rsidRPr="2BEB945D">
        <w:rPr>
          <w:rFonts w:ascii="Times New Roman" w:eastAsia="Times New Roman" w:hAnsi="Times New Roman" w:cs="Times New Roman"/>
          <w:sz w:val="24"/>
          <w:szCs w:val="24"/>
        </w:rPr>
        <w:t>)</w:t>
      </w:r>
      <w:r w:rsidR="69085662" w:rsidRPr="2BEB945D">
        <w:rPr>
          <w:rFonts w:ascii="Times New Roman" w:eastAsia="Times New Roman" w:hAnsi="Times New Roman" w:cs="Times New Roman"/>
          <w:sz w:val="24"/>
          <w:szCs w:val="24"/>
        </w:rPr>
        <w:t xml:space="preserve"> </w:t>
      </w:r>
      <w:r w:rsidR="56B666C7" w:rsidRPr="2BEB945D">
        <w:rPr>
          <w:rFonts w:ascii="Times New Roman" w:eastAsia="Times New Roman" w:hAnsi="Times New Roman" w:cs="Times New Roman"/>
          <w:sz w:val="24"/>
          <w:szCs w:val="24"/>
        </w:rPr>
        <w:t>de este modo</w:t>
      </w:r>
      <w:r w:rsidR="18DC6585" w:rsidRPr="2BEB945D">
        <w:rPr>
          <w:rFonts w:ascii="Times New Roman" w:eastAsia="Times New Roman" w:hAnsi="Times New Roman" w:cs="Times New Roman"/>
          <w:sz w:val="24"/>
          <w:szCs w:val="24"/>
        </w:rPr>
        <w:t xml:space="preserve"> l</w:t>
      </w:r>
      <w:r w:rsidR="18DC6585" w:rsidRPr="2BEB945D">
        <w:rPr>
          <w:rFonts w:ascii="Times New Roman" w:eastAsia="Times New Roman" w:hAnsi="Times New Roman" w:cs="Times New Roman"/>
          <w:color w:val="000000" w:themeColor="text1"/>
          <w:sz w:val="24"/>
          <w:szCs w:val="24"/>
        </w:rPr>
        <w:t>a tecnología juega un papel crucial en la transformación de la sociedad y la mejora del bienestar humano. A través de la creación de nuevas herramientas, productos y sistemas, contribuye al avance económico, social y cultural de las comunidades y naciones.</w:t>
      </w:r>
      <w:r w:rsidR="56B666C7" w:rsidRPr="2BEB945D">
        <w:rPr>
          <w:rFonts w:ascii="Times New Roman" w:eastAsia="Times New Roman" w:hAnsi="Times New Roman" w:cs="Times New Roman"/>
          <w:sz w:val="24"/>
          <w:szCs w:val="24"/>
        </w:rPr>
        <w:t xml:space="preserve"> </w:t>
      </w:r>
    </w:p>
    <w:p w14:paraId="106BD50D" w14:textId="15EB43F9" w:rsidR="00E90772" w:rsidRPr="00EB46C2" w:rsidRDefault="4E805F35" w:rsidP="75232657">
      <w:pPr>
        <w:pStyle w:val="ListParagraph"/>
        <w:numPr>
          <w:ilvl w:val="0"/>
          <w:numId w:val="2"/>
        </w:numPr>
        <w:spacing w:line="480" w:lineRule="auto"/>
        <w:ind w:left="360" w:firstLine="708"/>
        <w:rPr>
          <w:rFonts w:ascii="Times New Roman" w:eastAsia="Times New Roman" w:hAnsi="Times New Roman" w:cs="Times New Roman"/>
          <w:color w:val="000000" w:themeColor="text1"/>
        </w:rPr>
      </w:pPr>
      <w:r w:rsidRPr="2BEB945D">
        <w:rPr>
          <w:rFonts w:ascii="Times New Roman" w:eastAsia="Times New Roman" w:hAnsi="Times New Roman" w:cs="Times New Roman"/>
          <w:color w:val="000000" w:themeColor="text1"/>
          <w:sz w:val="24"/>
          <w:szCs w:val="24"/>
        </w:rPr>
        <w:t xml:space="preserve">Lo artificial se distingue por ser el resultado de la creatividad y la ingeniería humana. Los artefactos y sistemas artificiales son diseñados, construidos y adaptados por los seres humanos para satisfacer necesidades específicas, resolver problemas o alcanzar objetivos determinados, lo anterior tomando en cuenta que </w:t>
      </w:r>
      <w:r w:rsidR="00EE6B5A" w:rsidRPr="75232657">
        <w:rPr>
          <w:rFonts w:ascii="Times New Roman" w:eastAsia="Times New Roman" w:hAnsi="Times New Roman" w:cs="Times New Roman"/>
          <w:sz w:val="24"/>
          <w:szCs w:val="24"/>
        </w:rPr>
        <w:t>“</w:t>
      </w:r>
      <w:r w:rsidR="00E90772" w:rsidRPr="75232657">
        <w:rPr>
          <w:rFonts w:ascii="Times New Roman" w:eastAsia="Times New Roman" w:hAnsi="Times New Roman" w:cs="Times New Roman"/>
          <w:sz w:val="24"/>
          <w:szCs w:val="24"/>
        </w:rPr>
        <w:t>Lo artificial constituye un sistema adaptado al ambiente en función de</w:t>
      </w:r>
      <w:r w:rsidR="58CC2699" w:rsidRPr="2BEB945D">
        <w:rPr>
          <w:rFonts w:ascii="Times New Roman" w:eastAsia="Times New Roman" w:hAnsi="Times New Roman" w:cs="Times New Roman"/>
          <w:sz w:val="24"/>
          <w:szCs w:val="24"/>
        </w:rPr>
        <w:t xml:space="preserve"> </w:t>
      </w:r>
      <w:r w:rsidR="00E90772" w:rsidRPr="75232657">
        <w:rPr>
          <w:rFonts w:ascii="Times New Roman" w:eastAsia="Times New Roman" w:hAnsi="Times New Roman" w:cs="Times New Roman"/>
          <w:sz w:val="24"/>
          <w:szCs w:val="24"/>
        </w:rPr>
        <w:t xml:space="preserve">determinado propósito humano, un objeto </w:t>
      </w:r>
      <w:r w:rsidR="00E90772" w:rsidRPr="75232657">
        <w:rPr>
          <w:rFonts w:ascii="Times New Roman" w:eastAsia="Times New Roman" w:hAnsi="Times New Roman" w:cs="Times New Roman"/>
          <w:sz w:val="24"/>
          <w:szCs w:val="24"/>
        </w:rPr>
        <w:lastRenderedPageBreak/>
        <w:t>(artefacto) con propiedades deseadas, ideado</w:t>
      </w:r>
      <w:r w:rsidR="7A75B35C" w:rsidRPr="2BEB945D">
        <w:rPr>
          <w:rFonts w:ascii="Times New Roman" w:eastAsia="Times New Roman" w:hAnsi="Times New Roman" w:cs="Times New Roman"/>
          <w:sz w:val="24"/>
          <w:szCs w:val="24"/>
        </w:rPr>
        <w:t xml:space="preserve"> </w:t>
      </w:r>
      <w:r w:rsidR="00E90772" w:rsidRPr="75232657">
        <w:rPr>
          <w:rFonts w:ascii="Times New Roman" w:eastAsia="Times New Roman" w:hAnsi="Times New Roman" w:cs="Times New Roman"/>
          <w:sz w:val="24"/>
          <w:szCs w:val="24"/>
        </w:rPr>
        <w:t>y fabricado conforme un diseño o proyecto</w:t>
      </w:r>
      <w:r w:rsidR="00203EFA" w:rsidRPr="75232657">
        <w:rPr>
          <w:rFonts w:ascii="Times New Roman" w:eastAsia="Times New Roman" w:hAnsi="Times New Roman" w:cs="Times New Roman"/>
          <w:sz w:val="24"/>
          <w:szCs w:val="24"/>
        </w:rPr>
        <w:t xml:space="preserve">” </w:t>
      </w:r>
      <w:r w:rsidR="00241397" w:rsidRPr="75232657">
        <w:rPr>
          <w:rFonts w:ascii="Times New Roman" w:eastAsia="Times New Roman" w:hAnsi="Times New Roman" w:cs="Times New Roman"/>
          <w:sz w:val="24"/>
          <w:szCs w:val="24"/>
        </w:rPr>
        <w:t>(</w:t>
      </w:r>
      <w:r w:rsidR="5D4073D5" w:rsidRPr="2BEB945D">
        <w:rPr>
          <w:rFonts w:ascii="Times New Roman" w:eastAsia="Times New Roman" w:hAnsi="Times New Roman" w:cs="Times New Roman"/>
          <w:sz w:val="24"/>
          <w:szCs w:val="24"/>
        </w:rPr>
        <w:t xml:space="preserve">Cupani 2006 </w:t>
      </w:r>
      <w:r w:rsidR="008A55EC" w:rsidRPr="75232657">
        <w:rPr>
          <w:rFonts w:ascii="Times New Roman" w:eastAsia="Times New Roman" w:hAnsi="Times New Roman" w:cs="Times New Roman"/>
          <w:sz w:val="24"/>
          <w:szCs w:val="24"/>
        </w:rPr>
        <w:t xml:space="preserve">p. </w:t>
      </w:r>
      <w:r w:rsidR="008A55EC" w:rsidRPr="2BEB945D">
        <w:rPr>
          <w:rFonts w:ascii="Times New Roman" w:eastAsia="Times New Roman" w:hAnsi="Times New Roman" w:cs="Times New Roman"/>
          <w:sz w:val="24"/>
          <w:szCs w:val="24"/>
        </w:rPr>
        <w:t>356</w:t>
      </w:r>
      <w:r w:rsidR="00241397" w:rsidRPr="2BEB945D">
        <w:rPr>
          <w:rFonts w:ascii="Times New Roman" w:eastAsia="Times New Roman" w:hAnsi="Times New Roman" w:cs="Times New Roman"/>
          <w:sz w:val="24"/>
          <w:szCs w:val="24"/>
        </w:rPr>
        <w:t>)</w:t>
      </w:r>
      <w:r w:rsidR="67A26546" w:rsidRPr="2BEB945D">
        <w:rPr>
          <w:rFonts w:ascii="Times New Roman" w:eastAsia="Times New Roman" w:hAnsi="Times New Roman" w:cs="Times New Roman"/>
          <w:sz w:val="24"/>
          <w:szCs w:val="24"/>
        </w:rPr>
        <w:t xml:space="preserve"> </w:t>
      </w:r>
      <w:r w:rsidR="67A26546" w:rsidRPr="2BEB945D">
        <w:rPr>
          <w:rFonts w:ascii="Times New Roman" w:eastAsia="Times New Roman" w:hAnsi="Times New Roman" w:cs="Times New Roman"/>
          <w:color w:val="000000" w:themeColor="text1"/>
          <w:sz w:val="24"/>
          <w:szCs w:val="24"/>
        </w:rPr>
        <w:t>resaltando la naturaleza creada y adaptativa de lo artificial, así como su función y propósito humanos subyacentes. Estoy de acuerdo con esta afirmación porque refleja la esencia de lo artificial como un producto de la creatividad y la ingeniería humanas, diseñado y adaptado para cumplir con necesidades y objetivos específicos en el mundo moderno.</w:t>
      </w:r>
    </w:p>
    <w:p w14:paraId="3FDA32A8" w14:textId="2CEB72E3" w:rsidR="00535FD7" w:rsidRPr="00F26B6A" w:rsidRDefault="4F6C314F" w:rsidP="75232657">
      <w:pPr>
        <w:pStyle w:val="ListParagraph"/>
        <w:numPr>
          <w:ilvl w:val="0"/>
          <w:numId w:val="2"/>
        </w:numPr>
        <w:spacing w:line="480" w:lineRule="auto"/>
        <w:ind w:left="360" w:firstLine="708"/>
        <w:rPr>
          <w:rFonts w:ascii="Times New Roman" w:eastAsia="Times New Roman" w:hAnsi="Times New Roman" w:cs="Times New Roman"/>
          <w:sz w:val="24"/>
          <w:szCs w:val="24"/>
        </w:rPr>
      </w:pPr>
      <w:r w:rsidRPr="469EED80">
        <w:rPr>
          <w:rFonts w:ascii="Times New Roman" w:eastAsia="Times New Roman" w:hAnsi="Times New Roman" w:cs="Times New Roman"/>
          <w:sz w:val="24"/>
          <w:szCs w:val="24"/>
        </w:rPr>
        <w:t xml:space="preserve">Segun lo expone Cupani (2006) </w:t>
      </w:r>
      <w:r w:rsidR="004611ED" w:rsidRPr="75232657">
        <w:rPr>
          <w:rFonts w:ascii="Times New Roman" w:eastAsia="Times New Roman" w:hAnsi="Times New Roman" w:cs="Times New Roman"/>
          <w:sz w:val="24"/>
          <w:szCs w:val="24"/>
        </w:rPr>
        <w:t>“</w:t>
      </w:r>
      <w:r w:rsidR="00EB46C2" w:rsidRPr="75232657">
        <w:rPr>
          <w:rFonts w:ascii="Times New Roman" w:eastAsia="Times New Roman" w:hAnsi="Times New Roman" w:cs="Times New Roman"/>
          <w:sz w:val="24"/>
          <w:szCs w:val="24"/>
        </w:rPr>
        <w:t>A las diferencias hay que agregar que la ciencia busca</w:t>
      </w:r>
      <w:r w:rsidR="004611ED" w:rsidRPr="75232657">
        <w:rPr>
          <w:rFonts w:ascii="Times New Roman" w:eastAsia="Times New Roman" w:hAnsi="Times New Roman" w:cs="Times New Roman"/>
          <w:sz w:val="24"/>
          <w:szCs w:val="24"/>
        </w:rPr>
        <w:t xml:space="preserve"> </w:t>
      </w:r>
      <w:r w:rsidR="00EB46C2" w:rsidRPr="75232657">
        <w:rPr>
          <w:rFonts w:ascii="Times New Roman" w:eastAsia="Times New Roman" w:hAnsi="Times New Roman" w:cs="Times New Roman"/>
          <w:sz w:val="24"/>
          <w:szCs w:val="24"/>
        </w:rPr>
        <w:t>establecer leyes que “gobiernan” los fenómenos naturales, mientras la tecnología formula</w:t>
      </w:r>
      <w:r w:rsidR="004611ED" w:rsidRPr="75232657">
        <w:rPr>
          <w:rFonts w:ascii="Times New Roman" w:eastAsia="Times New Roman" w:hAnsi="Times New Roman" w:cs="Times New Roman"/>
          <w:sz w:val="24"/>
          <w:szCs w:val="24"/>
        </w:rPr>
        <w:t xml:space="preserve"> </w:t>
      </w:r>
      <w:r w:rsidR="00EB46C2" w:rsidRPr="75232657">
        <w:rPr>
          <w:rFonts w:ascii="Times New Roman" w:eastAsia="Times New Roman" w:hAnsi="Times New Roman" w:cs="Times New Roman"/>
          <w:sz w:val="24"/>
          <w:szCs w:val="24"/>
        </w:rPr>
        <w:t>reglas de acción para dar origen a los fenómenos artificiales</w:t>
      </w:r>
      <w:r w:rsidR="004611ED" w:rsidRPr="75232657">
        <w:rPr>
          <w:rFonts w:ascii="Times New Roman" w:eastAsia="Times New Roman" w:hAnsi="Times New Roman" w:cs="Times New Roman"/>
          <w:sz w:val="24"/>
          <w:szCs w:val="24"/>
        </w:rPr>
        <w:t xml:space="preserve">” </w:t>
      </w:r>
      <w:r w:rsidR="00F21B45" w:rsidRPr="75232657">
        <w:rPr>
          <w:rFonts w:ascii="Times New Roman" w:eastAsia="Times New Roman" w:hAnsi="Times New Roman" w:cs="Times New Roman"/>
          <w:sz w:val="24"/>
          <w:szCs w:val="24"/>
        </w:rPr>
        <w:t>(</w:t>
      </w:r>
      <w:r w:rsidR="008A55EC" w:rsidRPr="75232657">
        <w:rPr>
          <w:rFonts w:ascii="Times New Roman" w:eastAsia="Times New Roman" w:hAnsi="Times New Roman" w:cs="Times New Roman"/>
          <w:sz w:val="24"/>
          <w:szCs w:val="24"/>
        </w:rPr>
        <w:t xml:space="preserve">p. </w:t>
      </w:r>
      <w:r w:rsidR="00F21B45" w:rsidRPr="469EED80">
        <w:rPr>
          <w:rFonts w:ascii="Times New Roman" w:eastAsia="Times New Roman" w:hAnsi="Times New Roman" w:cs="Times New Roman"/>
          <w:sz w:val="24"/>
          <w:szCs w:val="24"/>
        </w:rPr>
        <w:t>357)</w:t>
      </w:r>
      <w:r w:rsidR="0079C2D5" w:rsidRPr="469EED80">
        <w:rPr>
          <w:rFonts w:ascii="Times New Roman" w:eastAsia="Times New Roman" w:hAnsi="Times New Roman" w:cs="Times New Roman"/>
          <w:sz w:val="24"/>
          <w:szCs w:val="24"/>
        </w:rPr>
        <w:t xml:space="preserve"> </w:t>
      </w:r>
      <w:r w:rsidR="4E805BE2" w:rsidRPr="469EED80">
        <w:rPr>
          <w:rFonts w:ascii="Times New Roman" w:eastAsia="Times New Roman" w:hAnsi="Times New Roman" w:cs="Times New Roman"/>
          <w:sz w:val="24"/>
          <w:szCs w:val="24"/>
        </w:rPr>
        <w:t>Haciendo una clara distinción entre lo que busca la ciencia, que es comprender las leyes que rigen los fenómenos naturales, mientras que la tecnología pretende crear reglas de acción para generar fenómenos artificiales, subrayando así como la ciencia y la tecnología colaboran pero tienen objetivos y enfoques distintos en la comprensión y manipulación del mundo.</w:t>
      </w:r>
    </w:p>
    <w:p w14:paraId="715E47F4" w14:textId="525A08CF" w:rsidR="00F26B6A" w:rsidRPr="008A55EC" w:rsidRDefault="638F1BA9" w:rsidP="75232657">
      <w:pPr>
        <w:pStyle w:val="ListParagraph"/>
        <w:numPr>
          <w:ilvl w:val="0"/>
          <w:numId w:val="2"/>
        </w:numPr>
        <w:spacing w:line="480" w:lineRule="auto"/>
        <w:ind w:left="360" w:firstLine="708"/>
        <w:rPr>
          <w:rFonts w:ascii="Times New Roman" w:eastAsia="Times New Roman" w:hAnsi="Times New Roman" w:cs="Times New Roman"/>
          <w:sz w:val="24"/>
          <w:szCs w:val="24"/>
        </w:rPr>
      </w:pPr>
      <w:r w:rsidRPr="469EED80">
        <w:rPr>
          <w:rFonts w:ascii="Times New Roman" w:eastAsia="Times New Roman" w:hAnsi="Times New Roman" w:cs="Times New Roman"/>
          <w:sz w:val="24"/>
          <w:szCs w:val="24"/>
        </w:rPr>
        <w:t xml:space="preserve">El pensamiento </w:t>
      </w:r>
      <w:r w:rsidR="1194D51A" w:rsidRPr="469EED80">
        <w:rPr>
          <w:rFonts w:ascii="Times New Roman" w:eastAsia="Times New Roman" w:hAnsi="Times New Roman" w:cs="Times New Roman"/>
          <w:sz w:val="24"/>
          <w:szCs w:val="24"/>
        </w:rPr>
        <w:t>analógico</w:t>
      </w:r>
      <w:r w:rsidRPr="469EED80">
        <w:rPr>
          <w:rFonts w:ascii="Times New Roman" w:eastAsia="Times New Roman" w:hAnsi="Times New Roman" w:cs="Times New Roman"/>
          <w:sz w:val="24"/>
          <w:szCs w:val="24"/>
        </w:rPr>
        <w:t xml:space="preserve"> se refiere a la capacidad de encontrar similitudes entre dos situaciones o conceptos diferentes para aplicar lo aprendido </w:t>
      </w:r>
      <w:r w:rsidR="7790A9E9" w:rsidRPr="469EED80">
        <w:rPr>
          <w:rFonts w:ascii="Times New Roman" w:eastAsia="Times New Roman" w:hAnsi="Times New Roman" w:cs="Times New Roman"/>
          <w:sz w:val="24"/>
          <w:szCs w:val="24"/>
        </w:rPr>
        <w:t xml:space="preserve">en una nueva </w:t>
      </w:r>
      <w:r w:rsidR="0A1F0D53" w:rsidRPr="469EED80">
        <w:rPr>
          <w:rFonts w:ascii="Times New Roman" w:eastAsia="Times New Roman" w:hAnsi="Times New Roman" w:cs="Times New Roman"/>
          <w:sz w:val="24"/>
          <w:szCs w:val="24"/>
        </w:rPr>
        <w:t xml:space="preserve">situación, teniendo en cuenta esto Cupani (2006) expone que </w:t>
      </w:r>
      <w:r w:rsidR="00F21B45" w:rsidRPr="469EED80">
        <w:rPr>
          <w:rFonts w:ascii="Times New Roman" w:eastAsia="Times New Roman" w:hAnsi="Times New Roman" w:cs="Times New Roman"/>
          <w:sz w:val="24"/>
          <w:szCs w:val="24"/>
        </w:rPr>
        <w:t>“</w:t>
      </w:r>
      <w:r w:rsidR="00F26B6A" w:rsidRPr="469EED80">
        <w:rPr>
          <w:rFonts w:ascii="Times New Roman" w:eastAsia="Times New Roman" w:hAnsi="Times New Roman" w:cs="Times New Roman"/>
          <w:sz w:val="24"/>
          <w:szCs w:val="24"/>
        </w:rPr>
        <w:t>El pensamiento analógico es particularmente útil al adaptar recursos de un artefacto</w:t>
      </w:r>
      <w:r w:rsidR="6639B5A3" w:rsidRPr="469EED80">
        <w:rPr>
          <w:rFonts w:ascii="Times New Roman" w:eastAsia="Times New Roman" w:hAnsi="Times New Roman" w:cs="Times New Roman"/>
          <w:sz w:val="24"/>
          <w:szCs w:val="24"/>
        </w:rPr>
        <w:t xml:space="preserve"> </w:t>
      </w:r>
      <w:r w:rsidR="00F26B6A" w:rsidRPr="469EED80">
        <w:rPr>
          <w:rFonts w:ascii="Times New Roman" w:eastAsia="Times New Roman" w:hAnsi="Times New Roman" w:cs="Times New Roman"/>
          <w:sz w:val="24"/>
          <w:szCs w:val="24"/>
        </w:rPr>
        <w:t>ya existente en la producción de otro nuevo</w:t>
      </w:r>
      <w:r w:rsidR="00F21B45" w:rsidRPr="469EED80">
        <w:rPr>
          <w:rFonts w:ascii="Times New Roman" w:eastAsia="Times New Roman" w:hAnsi="Times New Roman" w:cs="Times New Roman"/>
          <w:sz w:val="24"/>
          <w:szCs w:val="24"/>
        </w:rPr>
        <w:t>”</w:t>
      </w:r>
      <w:r w:rsidR="008A55EC" w:rsidRPr="469EED80">
        <w:rPr>
          <w:rFonts w:ascii="Times New Roman" w:eastAsia="Times New Roman" w:hAnsi="Times New Roman" w:cs="Times New Roman"/>
          <w:sz w:val="24"/>
          <w:szCs w:val="24"/>
        </w:rPr>
        <w:t xml:space="preserve"> (p.357) </w:t>
      </w:r>
      <w:r w:rsidR="68F29AEA" w:rsidRPr="469EED80">
        <w:rPr>
          <w:rFonts w:ascii="Times New Roman" w:eastAsia="Times New Roman" w:hAnsi="Times New Roman" w:cs="Times New Roman"/>
          <w:sz w:val="24"/>
          <w:szCs w:val="24"/>
        </w:rPr>
        <w:t xml:space="preserve">destacando que es útil adaptar recursos de un artefacto ya existente en la producción de uno nuevo </w:t>
      </w:r>
    </w:p>
    <w:p w14:paraId="4F2E630B" w14:textId="1A46F5B1" w:rsidR="008A55EC" w:rsidRDefault="1391366F" w:rsidP="75232657">
      <w:pPr>
        <w:pStyle w:val="ListParagraph"/>
        <w:numPr>
          <w:ilvl w:val="0"/>
          <w:numId w:val="2"/>
        </w:numPr>
        <w:spacing w:line="480" w:lineRule="auto"/>
        <w:ind w:left="360" w:firstLine="708"/>
        <w:rPr>
          <w:rFonts w:ascii="Times New Roman" w:eastAsia="Times New Roman" w:hAnsi="Times New Roman" w:cs="Times New Roman"/>
          <w:sz w:val="24"/>
          <w:szCs w:val="24"/>
        </w:rPr>
      </w:pPr>
      <w:r w:rsidRPr="469EED80">
        <w:rPr>
          <w:rFonts w:ascii="Times New Roman" w:eastAsia="Times New Roman" w:hAnsi="Times New Roman" w:cs="Times New Roman"/>
          <w:sz w:val="24"/>
          <w:szCs w:val="24"/>
        </w:rPr>
        <w:t xml:space="preserve">Cupani (2006) expone que </w:t>
      </w:r>
      <w:r w:rsidR="00CA7A77" w:rsidRPr="469EED80">
        <w:rPr>
          <w:rFonts w:ascii="Times New Roman" w:eastAsia="Times New Roman" w:hAnsi="Times New Roman" w:cs="Times New Roman"/>
          <w:sz w:val="24"/>
          <w:szCs w:val="24"/>
        </w:rPr>
        <w:t>“</w:t>
      </w:r>
      <w:r w:rsidR="007B5D34" w:rsidRPr="469EED80">
        <w:rPr>
          <w:rFonts w:ascii="Times New Roman" w:eastAsia="Times New Roman" w:hAnsi="Times New Roman" w:cs="Times New Roman"/>
          <w:sz w:val="24"/>
          <w:szCs w:val="24"/>
        </w:rPr>
        <w:t>mientras la ciencia aspira a entender</w:t>
      </w:r>
      <w:r w:rsidR="005E683E" w:rsidRPr="469EED80">
        <w:rPr>
          <w:rFonts w:ascii="Times New Roman" w:eastAsia="Times New Roman" w:hAnsi="Times New Roman" w:cs="Times New Roman"/>
          <w:sz w:val="24"/>
          <w:szCs w:val="24"/>
        </w:rPr>
        <w:t xml:space="preserve"> </w:t>
      </w:r>
      <w:r w:rsidR="007B5D34" w:rsidRPr="469EED80">
        <w:rPr>
          <w:rFonts w:ascii="Times New Roman" w:eastAsia="Times New Roman" w:hAnsi="Times New Roman" w:cs="Times New Roman"/>
          <w:sz w:val="24"/>
          <w:szCs w:val="24"/>
        </w:rPr>
        <w:t>la realidad, la tecnología se propone controlarla.</w:t>
      </w:r>
      <w:r w:rsidR="008440C2" w:rsidRPr="469EED80">
        <w:rPr>
          <w:rFonts w:ascii="Times New Roman" w:eastAsia="Times New Roman" w:hAnsi="Times New Roman" w:cs="Times New Roman"/>
          <w:sz w:val="24"/>
          <w:szCs w:val="24"/>
        </w:rPr>
        <w:t>”</w:t>
      </w:r>
      <w:r w:rsidR="64D5D353" w:rsidRPr="469EED80">
        <w:rPr>
          <w:rFonts w:ascii="Times New Roman" w:eastAsia="Times New Roman" w:hAnsi="Times New Roman" w:cs="Times New Roman"/>
          <w:sz w:val="24"/>
          <w:szCs w:val="24"/>
        </w:rPr>
        <w:t xml:space="preserve"> </w:t>
      </w:r>
      <w:r w:rsidR="008440C2" w:rsidRPr="469EED80">
        <w:rPr>
          <w:rFonts w:ascii="Times New Roman" w:eastAsia="Times New Roman" w:hAnsi="Times New Roman" w:cs="Times New Roman"/>
          <w:sz w:val="24"/>
          <w:szCs w:val="24"/>
        </w:rPr>
        <w:t>(p. 358)</w:t>
      </w:r>
      <w:r w:rsidR="3AA2E549" w:rsidRPr="469EED80">
        <w:rPr>
          <w:rFonts w:ascii="Times New Roman" w:eastAsia="Times New Roman" w:hAnsi="Times New Roman" w:cs="Times New Roman"/>
          <w:sz w:val="24"/>
          <w:szCs w:val="24"/>
        </w:rPr>
        <w:t xml:space="preserve"> </w:t>
      </w:r>
      <w:r w:rsidR="2D3D11DA" w:rsidRPr="469EED80">
        <w:rPr>
          <w:rFonts w:ascii="Times New Roman" w:eastAsia="Times New Roman" w:hAnsi="Times New Roman" w:cs="Times New Roman"/>
          <w:sz w:val="24"/>
          <w:szCs w:val="24"/>
        </w:rPr>
        <w:t>reflejando la naturaleza complementaria de la ciencia y la tecnología en el avance de la sociedad. La ciencia nos brinda conocimientos profundos sobre el funcionamiento del mundo natural, lo que nos permite comprender mejor nuestro entorno, los fenómenos naturales y los procesos que rigen el universo</w:t>
      </w:r>
      <w:r w:rsidR="7B3B95ED" w:rsidRPr="469EED80">
        <w:rPr>
          <w:rFonts w:ascii="Times New Roman" w:eastAsia="Times New Roman" w:hAnsi="Times New Roman" w:cs="Times New Roman"/>
          <w:sz w:val="24"/>
          <w:szCs w:val="24"/>
        </w:rPr>
        <w:t xml:space="preserve">y asu vez la </w:t>
      </w:r>
      <w:r w:rsidR="7B3B95ED" w:rsidRPr="469EED80">
        <w:rPr>
          <w:rFonts w:ascii="Times New Roman" w:eastAsia="Times New Roman" w:hAnsi="Times New Roman" w:cs="Times New Roman"/>
          <w:sz w:val="24"/>
          <w:szCs w:val="24"/>
        </w:rPr>
        <w:lastRenderedPageBreak/>
        <w:t>tecnología toma ese conocimiento científico y lo aplica para crear herramientas, dispositivos y sistemas que mejoran nuestras vidas, solucionan problemas y nos permiten controlar o influir en el entorno de maneras que antes no eran posibles. Sin la comprensión científica, la tecnología no tendría una base sólida sobre la cual construir, y sin la aplicación práctica de la tecnología, muchos de los avances científicos no tendrían un impacto directo en nuestras vidas.</w:t>
      </w:r>
    </w:p>
    <w:p w14:paraId="1AA05851" w14:textId="69EC3C0D" w:rsidR="005B56E7" w:rsidRPr="00C22C44" w:rsidRDefault="5B1E54E8" w:rsidP="75232657">
      <w:pPr>
        <w:pStyle w:val="ListParagraph"/>
        <w:numPr>
          <w:ilvl w:val="0"/>
          <w:numId w:val="2"/>
        </w:numPr>
        <w:spacing w:line="480" w:lineRule="auto"/>
        <w:ind w:left="360" w:firstLine="708"/>
        <w:rPr>
          <w:rFonts w:ascii="Times New Roman" w:eastAsia="Times New Roman" w:hAnsi="Times New Roman" w:cs="Times New Roman"/>
          <w:sz w:val="24"/>
          <w:szCs w:val="24"/>
        </w:rPr>
      </w:pPr>
      <w:r w:rsidRPr="469EED80">
        <w:rPr>
          <w:rFonts w:ascii="Times New Roman" w:eastAsia="Times New Roman" w:hAnsi="Times New Roman" w:cs="Times New Roman"/>
          <w:sz w:val="24"/>
          <w:szCs w:val="24"/>
        </w:rPr>
        <w:t xml:space="preserve">Tomando lo expuesto por Cupani (2006) </w:t>
      </w:r>
      <w:r w:rsidR="009E1905" w:rsidRPr="469EED80">
        <w:rPr>
          <w:rFonts w:ascii="Times New Roman" w:eastAsia="Times New Roman" w:hAnsi="Times New Roman" w:cs="Times New Roman"/>
          <w:sz w:val="24"/>
          <w:szCs w:val="24"/>
        </w:rPr>
        <w:t>“</w:t>
      </w:r>
      <w:r w:rsidR="00440D57" w:rsidRPr="469EED80">
        <w:rPr>
          <w:rFonts w:ascii="Times New Roman" w:eastAsia="Times New Roman" w:hAnsi="Times New Roman" w:cs="Times New Roman"/>
          <w:sz w:val="24"/>
          <w:szCs w:val="24"/>
        </w:rPr>
        <w:t>la existencia de una tecnología no es</w:t>
      </w:r>
      <w:r w:rsidR="009E1905" w:rsidRPr="469EED80">
        <w:rPr>
          <w:rFonts w:ascii="Times New Roman" w:eastAsia="Times New Roman" w:hAnsi="Times New Roman" w:cs="Times New Roman"/>
          <w:sz w:val="24"/>
          <w:szCs w:val="24"/>
        </w:rPr>
        <w:t xml:space="preserve"> </w:t>
      </w:r>
      <w:r w:rsidR="00440D57" w:rsidRPr="469EED80">
        <w:rPr>
          <w:rFonts w:ascii="Times New Roman" w:eastAsia="Times New Roman" w:hAnsi="Times New Roman" w:cs="Times New Roman"/>
          <w:sz w:val="24"/>
          <w:szCs w:val="24"/>
        </w:rPr>
        <w:t>prueba de que su funcionamiento sea perfecto.</w:t>
      </w:r>
      <w:r w:rsidR="0004298F" w:rsidRPr="469EED80">
        <w:rPr>
          <w:rFonts w:ascii="Times New Roman" w:eastAsia="Times New Roman" w:hAnsi="Times New Roman" w:cs="Times New Roman"/>
          <w:sz w:val="24"/>
          <w:szCs w:val="24"/>
        </w:rPr>
        <w:t>” (</w:t>
      </w:r>
      <w:r w:rsidR="00F4507D" w:rsidRPr="469EED80">
        <w:rPr>
          <w:rFonts w:ascii="Times New Roman" w:eastAsia="Times New Roman" w:hAnsi="Times New Roman" w:cs="Times New Roman"/>
          <w:sz w:val="24"/>
          <w:szCs w:val="24"/>
        </w:rPr>
        <w:t xml:space="preserve">p. </w:t>
      </w:r>
      <w:r w:rsidR="00265315" w:rsidRPr="469EED80">
        <w:rPr>
          <w:rFonts w:ascii="Times New Roman" w:eastAsia="Times New Roman" w:hAnsi="Times New Roman" w:cs="Times New Roman"/>
          <w:sz w:val="24"/>
          <w:szCs w:val="24"/>
        </w:rPr>
        <w:t>36</w:t>
      </w:r>
      <w:r w:rsidR="00E4136A" w:rsidRPr="469EED80">
        <w:rPr>
          <w:rFonts w:ascii="Times New Roman" w:eastAsia="Times New Roman" w:hAnsi="Times New Roman" w:cs="Times New Roman"/>
          <w:sz w:val="24"/>
          <w:szCs w:val="24"/>
        </w:rPr>
        <w:t>2</w:t>
      </w:r>
      <w:r w:rsidR="00F4507D" w:rsidRPr="469EED80">
        <w:rPr>
          <w:rFonts w:ascii="Times New Roman" w:eastAsia="Times New Roman" w:hAnsi="Times New Roman" w:cs="Times New Roman"/>
          <w:sz w:val="24"/>
          <w:szCs w:val="24"/>
        </w:rPr>
        <w:t>)</w:t>
      </w:r>
      <w:r w:rsidR="675A7BF8" w:rsidRPr="469EED80">
        <w:rPr>
          <w:rFonts w:ascii="Times New Roman" w:eastAsia="Times New Roman" w:hAnsi="Times New Roman" w:cs="Times New Roman"/>
          <w:sz w:val="24"/>
          <w:szCs w:val="24"/>
        </w:rPr>
        <w:t xml:space="preserve"> puedo decir que </w:t>
      </w:r>
      <w:r w:rsidR="4C16E4DA" w:rsidRPr="469EED80">
        <w:rPr>
          <w:rFonts w:ascii="Times New Roman" w:eastAsia="Times New Roman" w:hAnsi="Times New Roman" w:cs="Times New Roman"/>
          <w:sz w:val="24"/>
          <w:szCs w:val="24"/>
        </w:rPr>
        <w:t xml:space="preserve">la existencia de una tecnología no garantiza que su funcionamiento sea perfecto. De hecho, es común encontrar tecnologías que, a pesar de existir, presentan fallas, limitaciones o incluso efectos no deseados. La perfección en el funcionamiento de una tecnología no está garantizada simplemente por su existencia. La creación y evolución de la tecnología son procesos complejos que involucran múltiples factores, como la innovación, el diseño, la implementación, la retroalimentación y la mejora continua. Incluso las tecnologías más avanzadas pueden experimentar fallos o limitaciones debido a diversos factores, como errores en el diseño, problemas de compatibilidad, cambios en el entorno operativo, entre otros. </w:t>
      </w:r>
    </w:p>
    <w:p w14:paraId="3ECD5FB1" w14:textId="036CB75A" w:rsidR="00774B78" w:rsidRPr="00C72A3F" w:rsidRDefault="2F1944C3" w:rsidP="75232657">
      <w:pPr>
        <w:pStyle w:val="ListParagraph"/>
        <w:numPr>
          <w:ilvl w:val="0"/>
          <w:numId w:val="2"/>
        </w:numPr>
        <w:spacing w:line="480" w:lineRule="auto"/>
        <w:ind w:left="360" w:firstLine="708"/>
        <w:rPr>
          <w:rFonts w:ascii="Times New Roman" w:eastAsia="Times New Roman" w:hAnsi="Times New Roman" w:cs="Times New Roman"/>
          <w:sz w:val="24"/>
          <w:szCs w:val="24"/>
        </w:rPr>
      </w:pPr>
      <w:r w:rsidRPr="707EFBA9">
        <w:rPr>
          <w:rFonts w:ascii="Times New Roman" w:eastAsia="Times New Roman" w:hAnsi="Times New Roman" w:cs="Times New Roman"/>
          <w:sz w:val="24"/>
          <w:szCs w:val="24"/>
        </w:rPr>
        <w:t xml:space="preserve">Las tradiciones no solo son un legado del pasado, sino también una fuerza dinámica que guía e inspira a sus practicantes en el presente, asi como lo expone Cupani (2006) </w:t>
      </w:r>
      <w:r w:rsidR="00C22C44" w:rsidRPr="75232657">
        <w:rPr>
          <w:rFonts w:ascii="Times New Roman" w:eastAsia="Times New Roman" w:hAnsi="Times New Roman" w:cs="Times New Roman"/>
          <w:sz w:val="24"/>
          <w:szCs w:val="24"/>
        </w:rPr>
        <w:t>“</w:t>
      </w:r>
      <w:r w:rsidR="00151D0D" w:rsidRPr="75232657">
        <w:rPr>
          <w:rFonts w:ascii="Times New Roman" w:eastAsia="Times New Roman" w:hAnsi="Times New Roman" w:cs="Times New Roman"/>
          <w:sz w:val="24"/>
          <w:szCs w:val="24"/>
        </w:rPr>
        <w:t>Una tradición depende de una comunidad de practicantes que se reconocen entre sí, y</w:t>
      </w:r>
      <w:r w:rsidR="22730D97" w:rsidRPr="75232657">
        <w:rPr>
          <w:rFonts w:ascii="Times New Roman" w:eastAsia="Times New Roman" w:hAnsi="Times New Roman" w:cs="Times New Roman"/>
          <w:sz w:val="24"/>
          <w:szCs w:val="24"/>
        </w:rPr>
        <w:t xml:space="preserve"> </w:t>
      </w:r>
      <w:r w:rsidR="00151D0D" w:rsidRPr="75232657">
        <w:rPr>
          <w:rFonts w:ascii="Times New Roman" w:eastAsia="Times New Roman" w:hAnsi="Times New Roman" w:cs="Times New Roman"/>
          <w:sz w:val="24"/>
          <w:szCs w:val="24"/>
        </w:rPr>
        <w:t>la concepción orientadora que la anima define el significado de los dispositivos y técnicas,</w:t>
      </w:r>
      <w:r w:rsidR="786DAA6D" w:rsidRPr="75232657">
        <w:rPr>
          <w:rFonts w:ascii="Times New Roman" w:eastAsia="Times New Roman" w:hAnsi="Times New Roman" w:cs="Times New Roman"/>
          <w:sz w:val="24"/>
          <w:szCs w:val="24"/>
        </w:rPr>
        <w:t xml:space="preserve"> </w:t>
      </w:r>
      <w:r w:rsidR="00151D0D" w:rsidRPr="75232657">
        <w:rPr>
          <w:rFonts w:ascii="Times New Roman" w:eastAsia="Times New Roman" w:hAnsi="Times New Roman" w:cs="Times New Roman"/>
          <w:sz w:val="24"/>
          <w:szCs w:val="24"/>
        </w:rPr>
        <w:t>establece los cánones que definen la forma de pertenecer a la comunidad y estimula</w:t>
      </w:r>
      <w:r w:rsidR="65D05494" w:rsidRPr="75232657">
        <w:rPr>
          <w:rFonts w:ascii="Times New Roman" w:eastAsia="Times New Roman" w:hAnsi="Times New Roman" w:cs="Times New Roman"/>
          <w:sz w:val="24"/>
          <w:szCs w:val="24"/>
        </w:rPr>
        <w:t xml:space="preserve"> </w:t>
      </w:r>
      <w:r w:rsidR="00151D0D" w:rsidRPr="75232657">
        <w:rPr>
          <w:rFonts w:ascii="Times New Roman" w:eastAsia="Times New Roman" w:hAnsi="Times New Roman" w:cs="Times New Roman"/>
          <w:sz w:val="24"/>
          <w:szCs w:val="24"/>
        </w:rPr>
        <w:t>la creatividad del inventor</w:t>
      </w:r>
      <w:r w:rsidR="00D463E6" w:rsidRPr="75232657">
        <w:rPr>
          <w:rFonts w:ascii="Times New Roman" w:eastAsia="Times New Roman" w:hAnsi="Times New Roman" w:cs="Times New Roman"/>
          <w:sz w:val="24"/>
          <w:szCs w:val="24"/>
        </w:rPr>
        <w:t>”</w:t>
      </w:r>
      <w:r w:rsidR="00E5785A" w:rsidRPr="75232657">
        <w:rPr>
          <w:rFonts w:ascii="Times New Roman" w:eastAsia="Times New Roman" w:hAnsi="Times New Roman" w:cs="Times New Roman"/>
          <w:sz w:val="24"/>
          <w:szCs w:val="24"/>
        </w:rPr>
        <w:t xml:space="preserve"> (</w:t>
      </w:r>
      <w:r w:rsidR="00E66B5E" w:rsidRPr="75232657">
        <w:rPr>
          <w:rFonts w:ascii="Times New Roman" w:eastAsia="Times New Roman" w:hAnsi="Times New Roman" w:cs="Times New Roman"/>
          <w:sz w:val="24"/>
          <w:szCs w:val="24"/>
        </w:rPr>
        <w:t>p.363</w:t>
      </w:r>
      <w:r w:rsidR="00930287" w:rsidRPr="75232657">
        <w:rPr>
          <w:rFonts w:ascii="Times New Roman" w:eastAsia="Times New Roman" w:hAnsi="Times New Roman" w:cs="Times New Roman"/>
          <w:sz w:val="24"/>
          <w:szCs w:val="24"/>
        </w:rPr>
        <w:t xml:space="preserve">) </w:t>
      </w:r>
      <w:r w:rsidR="7BBB0CA2" w:rsidRPr="707EFBA9">
        <w:rPr>
          <w:rFonts w:ascii="Times New Roman" w:eastAsia="Times New Roman" w:hAnsi="Times New Roman" w:cs="Times New Roman"/>
          <w:sz w:val="24"/>
          <w:szCs w:val="24"/>
        </w:rPr>
        <w:t xml:space="preserve">lo anterior permitiéndome resaltar que la transmisión y preservación de conocimientos y prácticas no ocurren en un vacío, sino que dependen de la </w:t>
      </w:r>
      <w:r w:rsidR="7BBB0CA2" w:rsidRPr="707EFBA9">
        <w:rPr>
          <w:rFonts w:ascii="Times New Roman" w:eastAsia="Times New Roman" w:hAnsi="Times New Roman" w:cs="Times New Roman"/>
          <w:sz w:val="24"/>
          <w:szCs w:val="24"/>
        </w:rPr>
        <w:lastRenderedPageBreak/>
        <w:t>interacción y el reconocimiento mutuo entre los miembros de la comunidad. Además, subraya que las tradiciones no son estáticas, sino que evolucionan a medida que la comunidad las interpreta, adapta y reinterpreta a lo largo del tiempo.</w:t>
      </w:r>
    </w:p>
    <w:p w14:paraId="0836D5D7" w14:textId="33969958" w:rsidR="00C72A3F" w:rsidRPr="00774B78" w:rsidRDefault="794F713E" w:rsidP="75232657">
      <w:pPr>
        <w:pStyle w:val="ListParagraph"/>
        <w:numPr>
          <w:ilvl w:val="0"/>
          <w:numId w:val="2"/>
        </w:numPr>
        <w:spacing w:line="480" w:lineRule="auto"/>
        <w:ind w:left="360" w:firstLine="708"/>
        <w:rPr>
          <w:rFonts w:ascii="Times New Roman" w:eastAsia="Times New Roman" w:hAnsi="Times New Roman" w:cs="Times New Roman"/>
          <w:sz w:val="24"/>
          <w:szCs w:val="24"/>
        </w:rPr>
      </w:pPr>
      <w:r w:rsidRPr="009DDC71">
        <w:rPr>
          <w:rFonts w:ascii="Times New Roman" w:eastAsia="Times New Roman" w:hAnsi="Times New Roman" w:cs="Times New Roman"/>
          <w:sz w:val="24"/>
          <w:szCs w:val="24"/>
        </w:rPr>
        <w:t xml:space="preserve">La tecnología no solo es el resultado de conocimientos específicos, sino también un medio para adquirir y aplicar esos conocimientos. En palabras de Cupani (2006) </w:t>
      </w:r>
      <w:r w:rsidR="00D965AD" w:rsidRPr="75232657">
        <w:rPr>
          <w:rFonts w:ascii="Times New Roman" w:eastAsia="Times New Roman" w:hAnsi="Times New Roman" w:cs="Times New Roman"/>
          <w:sz w:val="24"/>
          <w:szCs w:val="24"/>
        </w:rPr>
        <w:t>“L</w:t>
      </w:r>
      <w:r w:rsidR="00C72A3F" w:rsidRPr="75232657">
        <w:rPr>
          <w:rFonts w:ascii="Times New Roman" w:eastAsia="Times New Roman" w:hAnsi="Times New Roman" w:cs="Times New Roman"/>
          <w:sz w:val="24"/>
          <w:szCs w:val="24"/>
        </w:rPr>
        <w:t>a tecnología es un modo</w:t>
      </w:r>
      <w:r w:rsidR="00EF69A0" w:rsidRPr="75232657">
        <w:rPr>
          <w:rFonts w:ascii="Times New Roman" w:eastAsia="Times New Roman" w:hAnsi="Times New Roman" w:cs="Times New Roman"/>
          <w:sz w:val="24"/>
          <w:szCs w:val="24"/>
        </w:rPr>
        <w:t xml:space="preserve"> </w:t>
      </w:r>
      <w:r w:rsidR="00C72A3F" w:rsidRPr="75232657">
        <w:rPr>
          <w:rFonts w:ascii="Times New Roman" w:eastAsia="Times New Roman" w:hAnsi="Times New Roman" w:cs="Times New Roman"/>
          <w:sz w:val="24"/>
          <w:szCs w:val="24"/>
        </w:rPr>
        <w:t>específico de conocimiento y, previamente, un modo específico de resolver determinados</w:t>
      </w:r>
      <w:r w:rsidR="00EF69A0" w:rsidRPr="75232657">
        <w:rPr>
          <w:rFonts w:ascii="Times New Roman" w:eastAsia="Times New Roman" w:hAnsi="Times New Roman" w:cs="Times New Roman"/>
          <w:sz w:val="24"/>
          <w:szCs w:val="24"/>
        </w:rPr>
        <w:t xml:space="preserve"> </w:t>
      </w:r>
      <w:r w:rsidR="00C72A3F" w:rsidRPr="75232657">
        <w:rPr>
          <w:rFonts w:ascii="Times New Roman" w:eastAsia="Times New Roman" w:hAnsi="Times New Roman" w:cs="Times New Roman"/>
          <w:sz w:val="24"/>
          <w:szCs w:val="24"/>
        </w:rPr>
        <w:t>problemas de conocimiento</w:t>
      </w:r>
      <w:r w:rsidR="00386DCB" w:rsidRPr="75232657">
        <w:rPr>
          <w:rFonts w:ascii="Times New Roman" w:eastAsia="Times New Roman" w:hAnsi="Times New Roman" w:cs="Times New Roman"/>
          <w:sz w:val="24"/>
          <w:szCs w:val="24"/>
        </w:rPr>
        <w:t xml:space="preserve">” (p. </w:t>
      </w:r>
      <w:r w:rsidR="00386DCB" w:rsidRPr="009DDC71">
        <w:rPr>
          <w:rFonts w:ascii="Times New Roman" w:eastAsia="Times New Roman" w:hAnsi="Times New Roman" w:cs="Times New Roman"/>
          <w:sz w:val="24"/>
          <w:szCs w:val="24"/>
        </w:rPr>
        <w:t>367</w:t>
      </w:r>
      <w:r w:rsidR="00BC6472" w:rsidRPr="009DDC71">
        <w:rPr>
          <w:rFonts w:ascii="Times New Roman" w:eastAsia="Times New Roman" w:hAnsi="Times New Roman" w:cs="Times New Roman"/>
          <w:sz w:val="24"/>
          <w:szCs w:val="24"/>
        </w:rPr>
        <w:t xml:space="preserve">) </w:t>
      </w:r>
      <w:r w:rsidR="28D0422B" w:rsidRPr="009DDC71">
        <w:rPr>
          <w:rFonts w:ascii="Times New Roman" w:eastAsia="Times New Roman" w:hAnsi="Times New Roman" w:cs="Times New Roman"/>
          <w:sz w:val="24"/>
          <w:szCs w:val="24"/>
        </w:rPr>
        <w:t>permitiéndome decir que la tecnología no solo es un producto del conocimiento humano, sino también un motor para su continuo desarrollo y aplicación en diversos ámbitos de la vida.</w:t>
      </w:r>
    </w:p>
    <w:p w14:paraId="437288D5" w14:textId="488559A8" w:rsidR="52A86914" w:rsidRPr="00774B78" w:rsidRDefault="52A86914" w:rsidP="00C624B0">
      <w:pPr>
        <w:pStyle w:val="ListParagraph"/>
        <w:spacing w:line="480" w:lineRule="auto"/>
        <w:rPr>
          <w:rFonts w:ascii="Times New Roman" w:eastAsia="Times New Roman" w:hAnsi="Times New Roman" w:cs="Times New Roman"/>
          <w:b/>
          <w:sz w:val="24"/>
          <w:szCs w:val="24"/>
        </w:rPr>
      </w:pPr>
      <w:r w:rsidRPr="707EFBA9">
        <w:rPr>
          <w:rFonts w:ascii="Times New Roman" w:eastAsia="Times New Roman" w:hAnsi="Times New Roman" w:cs="Times New Roman"/>
          <w:b/>
          <w:sz w:val="24"/>
          <w:szCs w:val="24"/>
        </w:rPr>
        <w:t xml:space="preserve">Osorio 2009 </w:t>
      </w:r>
    </w:p>
    <w:p w14:paraId="356C8A8D" w14:textId="6BBC1FF5" w:rsidR="50EA6A1A" w:rsidRDefault="437906FB" w:rsidP="3C3F9CA6">
      <w:pPr>
        <w:pStyle w:val="ListParagraph"/>
        <w:numPr>
          <w:ilvl w:val="0"/>
          <w:numId w:val="1"/>
        </w:numPr>
        <w:spacing w:line="480" w:lineRule="auto"/>
        <w:ind w:left="360" w:firstLine="708"/>
        <w:rPr>
          <w:rFonts w:ascii="Times New Roman" w:eastAsia="Times New Roman" w:hAnsi="Times New Roman" w:cs="Times New Roman"/>
          <w:sz w:val="24"/>
          <w:szCs w:val="24"/>
        </w:rPr>
      </w:pPr>
      <w:r w:rsidRPr="5FDF2307">
        <w:rPr>
          <w:rFonts w:ascii="Times New Roman" w:eastAsia="Times New Roman" w:hAnsi="Times New Roman" w:cs="Times New Roman"/>
          <w:color w:val="000000" w:themeColor="text1"/>
          <w:sz w:val="24"/>
          <w:szCs w:val="24"/>
        </w:rPr>
        <w:t xml:space="preserve">al promover la participación activa en temas tecnocientíficos, la educación en </w:t>
      </w:r>
      <w:r w:rsidR="3756F49D" w:rsidRPr="5FDF2307">
        <w:rPr>
          <w:rFonts w:ascii="Times New Roman" w:eastAsia="Times New Roman" w:hAnsi="Times New Roman" w:cs="Times New Roman"/>
          <w:color w:val="000000" w:themeColor="text1"/>
          <w:sz w:val="24"/>
          <w:szCs w:val="24"/>
        </w:rPr>
        <w:t>ciencia tecnología y sociedad</w:t>
      </w:r>
      <w:r w:rsidRPr="5FDF2307">
        <w:rPr>
          <w:rFonts w:ascii="Times New Roman" w:eastAsia="Times New Roman" w:hAnsi="Times New Roman" w:cs="Times New Roman"/>
          <w:color w:val="000000" w:themeColor="text1"/>
          <w:sz w:val="24"/>
          <w:szCs w:val="24"/>
        </w:rPr>
        <w:t xml:space="preserve"> busca empoderar a los estudiantes para que puedan involucrarse de manera informada en debates y decisiones que afectan el desarrollo y la aplicación de la ciencia y la tecnología en la sociedad</w:t>
      </w:r>
      <w:r w:rsidR="521CC1B5" w:rsidRPr="5FDF2307">
        <w:rPr>
          <w:rFonts w:ascii="Times New Roman" w:eastAsia="Times New Roman" w:hAnsi="Times New Roman" w:cs="Times New Roman"/>
          <w:color w:val="000000" w:themeColor="text1"/>
          <w:sz w:val="24"/>
          <w:szCs w:val="24"/>
        </w:rPr>
        <w:t>,</w:t>
      </w:r>
      <w:r>
        <w:t xml:space="preserve"> </w:t>
      </w:r>
      <w:r w:rsidR="30C23D7B">
        <w:t>c</w:t>
      </w:r>
      <w:r w:rsidR="50EA6A1A" w:rsidRPr="5FDF2307">
        <w:rPr>
          <w:rFonts w:ascii="Times New Roman" w:eastAsia="Times New Roman" w:hAnsi="Times New Roman" w:cs="Times New Roman"/>
          <w:sz w:val="24"/>
          <w:szCs w:val="24"/>
        </w:rPr>
        <w:t>omo lo expone Osorio (2009) “</w:t>
      </w:r>
      <w:r w:rsidR="24E6DCD9" w:rsidRPr="5FDF2307">
        <w:rPr>
          <w:rFonts w:ascii="Times New Roman" w:eastAsia="Times New Roman" w:hAnsi="Times New Roman" w:cs="Times New Roman"/>
          <w:sz w:val="24"/>
          <w:szCs w:val="24"/>
        </w:rPr>
        <w:t xml:space="preserve">La ECTS proporciona al estudiante una </w:t>
      </w:r>
      <w:r w:rsidR="33C12CB1" w:rsidRPr="5FDF2307">
        <w:rPr>
          <w:rFonts w:ascii="Times New Roman" w:eastAsia="Times New Roman" w:hAnsi="Times New Roman" w:cs="Times New Roman"/>
          <w:sz w:val="24"/>
          <w:szCs w:val="24"/>
        </w:rPr>
        <w:t>visión</w:t>
      </w:r>
      <w:r w:rsidR="24E6DCD9" w:rsidRPr="5FDF2307">
        <w:rPr>
          <w:rFonts w:ascii="Times New Roman" w:eastAsia="Times New Roman" w:hAnsi="Times New Roman" w:cs="Times New Roman"/>
          <w:sz w:val="24"/>
          <w:szCs w:val="24"/>
        </w:rPr>
        <w:t xml:space="preserve"> </w:t>
      </w:r>
      <w:r w:rsidR="7B5BA433" w:rsidRPr="5FDF2307">
        <w:rPr>
          <w:rFonts w:ascii="Times New Roman" w:eastAsia="Times New Roman" w:hAnsi="Times New Roman" w:cs="Times New Roman"/>
          <w:sz w:val="24"/>
          <w:szCs w:val="24"/>
        </w:rPr>
        <w:t>crítica</w:t>
      </w:r>
      <w:r w:rsidR="24E6DCD9" w:rsidRPr="5FDF2307">
        <w:rPr>
          <w:rFonts w:ascii="Times New Roman" w:eastAsia="Times New Roman" w:hAnsi="Times New Roman" w:cs="Times New Roman"/>
          <w:sz w:val="24"/>
          <w:szCs w:val="24"/>
        </w:rPr>
        <w:t xml:space="preserve"> y comprehensiva s</w:t>
      </w:r>
      <w:r w:rsidR="7B2ABC8A" w:rsidRPr="5FDF2307">
        <w:rPr>
          <w:rFonts w:ascii="Times New Roman" w:eastAsia="Times New Roman" w:hAnsi="Times New Roman" w:cs="Times New Roman"/>
          <w:sz w:val="24"/>
          <w:szCs w:val="24"/>
        </w:rPr>
        <w:t>obre el papel del</w:t>
      </w:r>
      <w:r w:rsidR="22A08C2A" w:rsidRPr="5FDF2307">
        <w:rPr>
          <w:rFonts w:ascii="Times New Roman" w:eastAsia="Times New Roman" w:hAnsi="Times New Roman" w:cs="Times New Roman"/>
          <w:sz w:val="24"/>
          <w:szCs w:val="24"/>
        </w:rPr>
        <w:t xml:space="preserve"> </w:t>
      </w:r>
      <w:r w:rsidR="7B2ABC8A" w:rsidRPr="5FDF2307">
        <w:rPr>
          <w:rFonts w:ascii="Times New Roman" w:eastAsia="Times New Roman" w:hAnsi="Times New Roman" w:cs="Times New Roman"/>
          <w:sz w:val="24"/>
          <w:szCs w:val="24"/>
        </w:rPr>
        <w:t xml:space="preserve">conocimiento </w:t>
      </w:r>
      <w:r w:rsidR="345F40AC" w:rsidRPr="5FDF2307">
        <w:rPr>
          <w:rFonts w:ascii="Times New Roman" w:eastAsia="Times New Roman" w:hAnsi="Times New Roman" w:cs="Times New Roman"/>
          <w:sz w:val="24"/>
          <w:szCs w:val="24"/>
        </w:rPr>
        <w:t>científico</w:t>
      </w:r>
      <w:r w:rsidR="7B2ABC8A" w:rsidRPr="5FDF2307">
        <w:rPr>
          <w:rFonts w:ascii="Times New Roman" w:eastAsia="Times New Roman" w:hAnsi="Times New Roman" w:cs="Times New Roman"/>
          <w:sz w:val="24"/>
          <w:szCs w:val="24"/>
        </w:rPr>
        <w:t xml:space="preserve"> y </w:t>
      </w:r>
      <w:r w:rsidR="5D697CE0" w:rsidRPr="5FDF2307">
        <w:rPr>
          <w:rFonts w:ascii="Times New Roman" w:eastAsia="Times New Roman" w:hAnsi="Times New Roman" w:cs="Times New Roman"/>
          <w:sz w:val="24"/>
          <w:szCs w:val="24"/>
        </w:rPr>
        <w:t>tecnológico</w:t>
      </w:r>
      <w:r w:rsidR="7B2ABC8A" w:rsidRPr="5FDF2307">
        <w:rPr>
          <w:rFonts w:ascii="Times New Roman" w:eastAsia="Times New Roman" w:hAnsi="Times New Roman" w:cs="Times New Roman"/>
          <w:sz w:val="24"/>
          <w:szCs w:val="24"/>
        </w:rPr>
        <w:t xml:space="preserve"> en la sociedad</w:t>
      </w:r>
      <w:r w:rsidR="1FDA5BFA" w:rsidRPr="5FDF2307">
        <w:rPr>
          <w:rFonts w:ascii="Times New Roman" w:eastAsia="Times New Roman" w:hAnsi="Times New Roman" w:cs="Times New Roman"/>
          <w:sz w:val="24"/>
          <w:szCs w:val="24"/>
        </w:rPr>
        <w:t xml:space="preserve">, a la vez que promueve la </w:t>
      </w:r>
      <w:r w:rsidR="7197F781" w:rsidRPr="5FDF2307">
        <w:rPr>
          <w:rFonts w:ascii="Times New Roman" w:eastAsia="Times New Roman" w:hAnsi="Times New Roman" w:cs="Times New Roman"/>
          <w:sz w:val="24"/>
          <w:szCs w:val="24"/>
        </w:rPr>
        <w:t>educación</w:t>
      </w:r>
      <w:r w:rsidR="1FDA5BFA" w:rsidRPr="5FDF2307">
        <w:rPr>
          <w:rFonts w:ascii="Times New Roman" w:eastAsia="Times New Roman" w:hAnsi="Times New Roman" w:cs="Times New Roman"/>
          <w:sz w:val="24"/>
          <w:szCs w:val="24"/>
        </w:rPr>
        <w:t xml:space="preserve"> para la </w:t>
      </w:r>
      <w:r w:rsidR="7A6E7D13" w:rsidRPr="5FDF2307">
        <w:rPr>
          <w:rFonts w:ascii="Times New Roman" w:eastAsia="Times New Roman" w:hAnsi="Times New Roman" w:cs="Times New Roman"/>
          <w:sz w:val="24"/>
          <w:szCs w:val="24"/>
        </w:rPr>
        <w:t>participación</w:t>
      </w:r>
      <w:r w:rsidR="1FDA5BFA" w:rsidRPr="5FDF2307">
        <w:rPr>
          <w:rFonts w:ascii="Times New Roman" w:eastAsia="Times New Roman" w:hAnsi="Times New Roman" w:cs="Times New Roman"/>
          <w:sz w:val="24"/>
          <w:szCs w:val="24"/>
        </w:rPr>
        <w:t xml:space="preserve"> en temas tecnocientíficos</w:t>
      </w:r>
      <w:r w:rsidR="49E3322F" w:rsidRPr="5FDF2307">
        <w:rPr>
          <w:rFonts w:ascii="Times New Roman" w:eastAsia="Times New Roman" w:hAnsi="Times New Roman" w:cs="Times New Roman"/>
          <w:sz w:val="24"/>
          <w:szCs w:val="24"/>
        </w:rPr>
        <w:t xml:space="preserve">” (p.163) </w:t>
      </w:r>
      <w:r w:rsidR="0FB3A09C" w:rsidRPr="5FDF2307">
        <w:rPr>
          <w:rFonts w:ascii="Times New Roman" w:eastAsia="Times New Roman" w:hAnsi="Times New Roman" w:cs="Times New Roman"/>
          <w:sz w:val="24"/>
          <w:szCs w:val="24"/>
        </w:rPr>
        <w:t xml:space="preserve">resaltando de lo anterior su importancia en la </w:t>
      </w:r>
      <w:r w:rsidR="579A6C50" w:rsidRPr="5FDF2307">
        <w:rPr>
          <w:rFonts w:ascii="Times New Roman" w:eastAsia="Times New Roman" w:hAnsi="Times New Roman" w:cs="Times New Roman"/>
          <w:sz w:val="24"/>
          <w:szCs w:val="24"/>
        </w:rPr>
        <w:t>participación</w:t>
      </w:r>
      <w:r w:rsidR="0FB3A09C" w:rsidRPr="5FDF2307">
        <w:rPr>
          <w:rFonts w:ascii="Times New Roman" w:eastAsia="Times New Roman" w:hAnsi="Times New Roman" w:cs="Times New Roman"/>
          <w:sz w:val="24"/>
          <w:szCs w:val="24"/>
        </w:rPr>
        <w:t xml:space="preserve"> ciudadana informada, </w:t>
      </w:r>
      <w:r w:rsidR="5A4787BC" w:rsidRPr="5FDF2307">
        <w:rPr>
          <w:rFonts w:ascii="Times New Roman" w:eastAsia="Times New Roman" w:hAnsi="Times New Roman" w:cs="Times New Roman"/>
          <w:sz w:val="24"/>
          <w:szCs w:val="24"/>
        </w:rPr>
        <w:t xml:space="preserve">en el desarrollo de habilidades críticas y analíticas, la </w:t>
      </w:r>
      <w:r w:rsidR="111B830F" w:rsidRPr="5FDF2307">
        <w:rPr>
          <w:rFonts w:ascii="Times New Roman" w:eastAsia="Times New Roman" w:hAnsi="Times New Roman" w:cs="Times New Roman"/>
          <w:sz w:val="24"/>
          <w:szCs w:val="24"/>
        </w:rPr>
        <w:t xml:space="preserve">preparación para el mercado laboral y el fomento de la innovacion y el desarrollo sostenible. </w:t>
      </w:r>
    </w:p>
    <w:p w14:paraId="6F0767A9" w14:textId="79CC9077" w:rsidR="004E61C0" w:rsidRDefault="2572C9E9" w:rsidP="3C3F9CA6">
      <w:pPr>
        <w:pStyle w:val="ListParagraph"/>
        <w:numPr>
          <w:ilvl w:val="0"/>
          <w:numId w:val="1"/>
        </w:numPr>
        <w:spacing w:line="480" w:lineRule="auto"/>
        <w:ind w:left="360" w:firstLine="708"/>
        <w:rPr>
          <w:rFonts w:ascii="Times New Roman" w:eastAsia="Times New Roman" w:hAnsi="Times New Roman" w:cs="Times New Roman"/>
          <w:color w:val="000000" w:themeColor="text1"/>
          <w:sz w:val="24"/>
          <w:szCs w:val="24"/>
        </w:rPr>
      </w:pPr>
      <w:r w:rsidRPr="5FDF2307">
        <w:rPr>
          <w:rFonts w:ascii="Times New Roman" w:eastAsia="Times New Roman" w:hAnsi="Times New Roman" w:cs="Times New Roman"/>
          <w:color w:val="000000" w:themeColor="text1"/>
          <w:sz w:val="24"/>
          <w:szCs w:val="24"/>
        </w:rPr>
        <w:t>el agua es esencial para el mantenimiento de los ecosistemas, la biodiversidad y el equilibrio de los ecosistemas acuáticos y terrestres. Su calidad y disponibilidad son determinantes para la salud de los ecosistemas y de las especies que dependen de ella.</w:t>
      </w:r>
      <w:r w:rsidR="3F420C49" w:rsidRPr="5FDF2307">
        <w:rPr>
          <w:rFonts w:ascii="Times New Roman" w:eastAsia="Times New Roman" w:hAnsi="Times New Roman" w:cs="Times New Roman"/>
          <w:color w:val="000000" w:themeColor="text1"/>
          <w:sz w:val="24"/>
          <w:szCs w:val="24"/>
        </w:rPr>
        <w:t xml:space="preserve"> </w:t>
      </w:r>
      <w:r w:rsidRPr="5FDF2307">
        <w:rPr>
          <w:rFonts w:ascii="Times New Roman" w:eastAsia="Times New Roman" w:hAnsi="Times New Roman" w:cs="Times New Roman"/>
          <w:color w:val="000000" w:themeColor="text1"/>
          <w:sz w:val="24"/>
          <w:szCs w:val="24"/>
        </w:rPr>
        <w:t xml:space="preserve">En cuanto a su importancia económica, el agua desempeña un papel vital en numerosas </w:t>
      </w:r>
      <w:r w:rsidRPr="5FDF2307">
        <w:rPr>
          <w:rFonts w:ascii="Times New Roman" w:eastAsia="Times New Roman" w:hAnsi="Times New Roman" w:cs="Times New Roman"/>
          <w:color w:val="000000" w:themeColor="text1"/>
          <w:sz w:val="24"/>
          <w:szCs w:val="24"/>
        </w:rPr>
        <w:lastRenderedPageBreak/>
        <w:t xml:space="preserve">actividades económicas, desde la agricultura y la industria hasta el turismo y el transporte. Además, el acceso al agua limpia y segura es crucial para el desarrollo económico </w:t>
      </w:r>
      <w:r w:rsidR="4A23A041" w:rsidRPr="5FDF2307">
        <w:rPr>
          <w:rFonts w:ascii="Times New Roman" w:eastAsia="Times New Roman" w:hAnsi="Times New Roman" w:cs="Times New Roman"/>
          <w:color w:val="000000" w:themeColor="text1"/>
          <w:sz w:val="24"/>
          <w:szCs w:val="24"/>
        </w:rPr>
        <w:t xml:space="preserve">como lo expone Osorio (2009) </w:t>
      </w:r>
      <w:r w:rsidR="004E61C0" w:rsidRPr="3C3F9CA6">
        <w:rPr>
          <w:rFonts w:ascii="Times New Roman" w:eastAsia="Times New Roman" w:hAnsi="Times New Roman" w:cs="Times New Roman"/>
          <w:sz w:val="24"/>
          <w:szCs w:val="24"/>
        </w:rPr>
        <w:t>“El agua no es una mercancía ordinaria, las características peculiares</w:t>
      </w:r>
      <w:r w:rsidR="1CC5D5FF" w:rsidRPr="5FDF2307">
        <w:rPr>
          <w:rFonts w:ascii="Times New Roman" w:eastAsia="Times New Roman" w:hAnsi="Times New Roman" w:cs="Times New Roman"/>
          <w:sz w:val="24"/>
          <w:szCs w:val="24"/>
        </w:rPr>
        <w:t xml:space="preserve"> </w:t>
      </w:r>
      <w:r w:rsidR="004E61C0" w:rsidRPr="3C3F9CA6">
        <w:rPr>
          <w:rFonts w:ascii="Times New Roman" w:eastAsia="Times New Roman" w:hAnsi="Times New Roman" w:cs="Times New Roman"/>
          <w:sz w:val="24"/>
          <w:szCs w:val="24"/>
        </w:rPr>
        <w:t>de los recursos del agua son el resultado de la polivalencia ambiental y de sus roles</w:t>
      </w:r>
      <w:r w:rsidR="76D64D0E" w:rsidRPr="5FDF2307">
        <w:rPr>
          <w:rFonts w:ascii="Times New Roman" w:eastAsia="Times New Roman" w:hAnsi="Times New Roman" w:cs="Times New Roman"/>
          <w:sz w:val="24"/>
          <w:szCs w:val="24"/>
        </w:rPr>
        <w:t xml:space="preserve"> </w:t>
      </w:r>
      <w:r w:rsidR="004E61C0" w:rsidRPr="3C3F9CA6">
        <w:rPr>
          <w:rFonts w:ascii="Times New Roman" w:eastAsia="Times New Roman" w:hAnsi="Times New Roman" w:cs="Times New Roman"/>
          <w:sz w:val="24"/>
          <w:szCs w:val="24"/>
        </w:rPr>
        <w:t>económicos y sociales”</w:t>
      </w:r>
      <w:r w:rsidR="00FF53E4" w:rsidRPr="3C3F9CA6">
        <w:rPr>
          <w:rFonts w:ascii="Times New Roman" w:eastAsia="Times New Roman" w:hAnsi="Times New Roman" w:cs="Times New Roman"/>
          <w:sz w:val="24"/>
          <w:szCs w:val="24"/>
        </w:rPr>
        <w:t xml:space="preserve"> (p.164)</w:t>
      </w:r>
      <w:r w:rsidR="179615A7" w:rsidRPr="5FDF2307">
        <w:rPr>
          <w:rFonts w:ascii="Times New Roman" w:eastAsia="Times New Roman" w:hAnsi="Times New Roman" w:cs="Times New Roman"/>
          <w:sz w:val="24"/>
          <w:szCs w:val="24"/>
        </w:rPr>
        <w:t xml:space="preserve"> Así mismo </w:t>
      </w:r>
      <w:r w:rsidR="22825E5B" w:rsidRPr="5FDF2307">
        <w:rPr>
          <w:rFonts w:ascii="Times New Roman" w:eastAsia="Times New Roman" w:hAnsi="Times New Roman" w:cs="Times New Roman"/>
          <w:sz w:val="24"/>
          <w:szCs w:val="24"/>
        </w:rPr>
        <w:t>s</w:t>
      </w:r>
      <w:r w:rsidR="179615A7" w:rsidRPr="5FDF2307">
        <w:rPr>
          <w:rFonts w:ascii="Times New Roman" w:eastAsia="Times New Roman" w:hAnsi="Times New Roman" w:cs="Times New Roman"/>
          <w:color w:val="000000" w:themeColor="text1"/>
          <w:sz w:val="24"/>
          <w:szCs w:val="24"/>
        </w:rPr>
        <w:t>ocialmente, el agua también es un recurso que desempeña un papel central en la vida de las personas y las comunidades. No solo es vital para la salud y el bienestar humano, sino que también tiene profundas implicaciones culturales, espirituales y sociales en muchas sociedades.</w:t>
      </w:r>
    </w:p>
    <w:p w14:paraId="2E424A61" w14:textId="080AD0DB" w:rsidR="00FF53E4" w:rsidRDefault="68509A31" w:rsidP="3C3F9CA6">
      <w:pPr>
        <w:pStyle w:val="ListParagraph"/>
        <w:numPr>
          <w:ilvl w:val="0"/>
          <w:numId w:val="1"/>
        </w:numPr>
        <w:spacing w:line="480" w:lineRule="auto"/>
        <w:ind w:left="360" w:firstLine="708"/>
        <w:rPr>
          <w:rFonts w:ascii="Times New Roman" w:eastAsia="Times New Roman" w:hAnsi="Times New Roman" w:cs="Times New Roman"/>
          <w:sz w:val="24"/>
          <w:szCs w:val="24"/>
        </w:rPr>
      </w:pPr>
      <w:r w:rsidRPr="5FDF2307">
        <w:rPr>
          <w:rFonts w:ascii="Times New Roman" w:eastAsia="Times New Roman" w:hAnsi="Times New Roman" w:cs="Times New Roman"/>
          <w:color w:val="000000" w:themeColor="text1"/>
          <w:sz w:val="24"/>
          <w:szCs w:val="24"/>
        </w:rPr>
        <w:t xml:space="preserve">La participación genuina implica que los individuos y grupos involucrados tengan la capacidad de tomar decisiones. Esto significa que deben tener la oportunidad de expresar sus opiniones, contribuir con ideas y tener influencia en el resultado final del proceso participativo. </w:t>
      </w:r>
      <w:r w:rsidR="6FE9C8ED" w:rsidRPr="5FDF2307">
        <w:rPr>
          <w:rFonts w:ascii="Times New Roman" w:eastAsia="Times New Roman" w:hAnsi="Times New Roman" w:cs="Times New Roman"/>
          <w:color w:val="000000" w:themeColor="text1"/>
          <w:sz w:val="24"/>
          <w:szCs w:val="24"/>
        </w:rPr>
        <w:t>Como lo presenta Osorio (2009)</w:t>
      </w:r>
      <w:r w:rsidRPr="5FDF2307">
        <w:rPr>
          <w:rFonts w:ascii="Times New Roman" w:eastAsia="Times New Roman" w:hAnsi="Times New Roman" w:cs="Times New Roman"/>
          <w:color w:val="000000" w:themeColor="text1"/>
          <w:sz w:val="24"/>
          <w:szCs w:val="24"/>
        </w:rPr>
        <w:t xml:space="preserve"> </w:t>
      </w:r>
      <w:r w:rsidR="00023D4C" w:rsidRPr="3C3F9CA6">
        <w:rPr>
          <w:rFonts w:ascii="Times New Roman" w:eastAsia="Times New Roman" w:hAnsi="Times New Roman" w:cs="Times New Roman"/>
          <w:sz w:val="24"/>
          <w:szCs w:val="24"/>
        </w:rPr>
        <w:t>“Participar requiere que se puedan tomar decisiones, que se</w:t>
      </w:r>
      <w:r w:rsidR="0ED8AF4F" w:rsidRPr="5FDF2307">
        <w:rPr>
          <w:rFonts w:ascii="Times New Roman" w:eastAsia="Times New Roman" w:hAnsi="Times New Roman" w:cs="Times New Roman"/>
          <w:sz w:val="24"/>
          <w:szCs w:val="24"/>
        </w:rPr>
        <w:t xml:space="preserve"> </w:t>
      </w:r>
      <w:r w:rsidR="00023D4C" w:rsidRPr="3C3F9CA6">
        <w:rPr>
          <w:rFonts w:ascii="Times New Roman" w:eastAsia="Times New Roman" w:hAnsi="Times New Roman" w:cs="Times New Roman"/>
          <w:sz w:val="24"/>
          <w:szCs w:val="24"/>
        </w:rPr>
        <w:t>pueda hacer uso de espacios y estrategias que propicien la participación, como</w:t>
      </w:r>
      <w:r w:rsidR="7F3A7BD6" w:rsidRPr="5FDF2307">
        <w:rPr>
          <w:rFonts w:ascii="Times New Roman" w:eastAsia="Times New Roman" w:hAnsi="Times New Roman" w:cs="Times New Roman"/>
          <w:sz w:val="24"/>
          <w:szCs w:val="24"/>
        </w:rPr>
        <w:t xml:space="preserve"> </w:t>
      </w:r>
      <w:r w:rsidR="00023D4C" w:rsidRPr="3C3F9CA6">
        <w:rPr>
          <w:rFonts w:ascii="Times New Roman" w:eastAsia="Times New Roman" w:hAnsi="Times New Roman" w:cs="Times New Roman"/>
          <w:sz w:val="24"/>
          <w:szCs w:val="24"/>
        </w:rPr>
        <w:t>también que sus resultados tengan un impacto real en un determinado proceso</w:t>
      </w:r>
      <w:r w:rsidR="594C0253" w:rsidRPr="5FDF2307">
        <w:rPr>
          <w:rFonts w:ascii="Times New Roman" w:eastAsia="Times New Roman" w:hAnsi="Times New Roman" w:cs="Times New Roman"/>
          <w:sz w:val="24"/>
          <w:szCs w:val="24"/>
        </w:rPr>
        <w:t xml:space="preserve"> </w:t>
      </w:r>
      <w:r w:rsidR="00023D4C" w:rsidRPr="3C3F9CA6">
        <w:rPr>
          <w:rFonts w:ascii="Times New Roman" w:eastAsia="Times New Roman" w:hAnsi="Times New Roman" w:cs="Times New Roman"/>
          <w:sz w:val="24"/>
          <w:szCs w:val="24"/>
        </w:rPr>
        <w:t>participativo” (p.165)</w:t>
      </w:r>
      <w:r w:rsidR="1FA86BB2" w:rsidRPr="5FDF2307">
        <w:rPr>
          <w:rFonts w:ascii="Times New Roman" w:eastAsia="Times New Roman" w:hAnsi="Times New Roman" w:cs="Times New Roman"/>
          <w:sz w:val="24"/>
          <w:szCs w:val="24"/>
        </w:rPr>
        <w:t xml:space="preserve"> teniendo en cuenta que </w:t>
      </w:r>
      <w:r w:rsidR="76882051" w:rsidRPr="5FDF2307">
        <w:rPr>
          <w:rFonts w:ascii="Times New Roman" w:eastAsia="Times New Roman" w:hAnsi="Times New Roman" w:cs="Times New Roman"/>
          <w:sz w:val="24"/>
          <w:szCs w:val="24"/>
        </w:rPr>
        <w:t>los participantes son sujetos activos a los cuales las decisiones que se tomen serán a quienes perjudique o favorezca</w:t>
      </w:r>
      <w:r w:rsidR="09FFD938" w:rsidRPr="5FDF2307">
        <w:rPr>
          <w:rFonts w:ascii="Times New Roman" w:eastAsia="Times New Roman" w:hAnsi="Times New Roman" w:cs="Times New Roman"/>
          <w:sz w:val="24"/>
          <w:szCs w:val="24"/>
        </w:rPr>
        <w:t xml:space="preserve"> y por ende deberían ser los que más voz tengan. </w:t>
      </w:r>
    </w:p>
    <w:p w14:paraId="62249B2C" w14:textId="5D18B78F" w:rsidR="00023D4C" w:rsidRDefault="3203C988" w:rsidP="3C3F9CA6">
      <w:pPr>
        <w:pStyle w:val="ListParagraph"/>
        <w:numPr>
          <w:ilvl w:val="0"/>
          <w:numId w:val="1"/>
        </w:numPr>
        <w:spacing w:line="480" w:lineRule="auto"/>
        <w:ind w:left="360" w:firstLine="708"/>
        <w:rPr>
          <w:rFonts w:ascii="Times New Roman" w:eastAsia="Times New Roman" w:hAnsi="Times New Roman" w:cs="Times New Roman"/>
          <w:sz w:val="24"/>
          <w:szCs w:val="24"/>
        </w:rPr>
      </w:pPr>
      <w:r w:rsidRPr="5FDF2307">
        <w:rPr>
          <w:rFonts w:ascii="Times New Roman" w:eastAsia="Times New Roman" w:hAnsi="Times New Roman" w:cs="Times New Roman"/>
          <w:color w:val="000000" w:themeColor="text1"/>
          <w:sz w:val="24"/>
          <w:szCs w:val="24"/>
        </w:rPr>
        <w:t>Ya sea que se relacione con el desarrollo de una tecnología, una protesta social o una organización formal, hay una diversidad de intereses y puntos de vista entre los diferentes grupos de interés que merecen ser escuchados y tomados en cuenta, como expone Osorio</w:t>
      </w:r>
      <w:r w:rsidR="446E6FE5" w:rsidRPr="5FDF2307">
        <w:rPr>
          <w:rFonts w:ascii="Times New Roman" w:eastAsia="Times New Roman" w:hAnsi="Times New Roman" w:cs="Times New Roman"/>
          <w:color w:val="000000" w:themeColor="text1"/>
          <w:sz w:val="24"/>
          <w:szCs w:val="24"/>
        </w:rPr>
        <w:t xml:space="preserve"> (2009)</w:t>
      </w:r>
      <w:r w:rsidRPr="5FDF2307">
        <w:rPr>
          <w:rFonts w:ascii="Times New Roman" w:eastAsia="Times New Roman" w:hAnsi="Times New Roman" w:cs="Times New Roman"/>
          <w:color w:val="000000" w:themeColor="text1"/>
        </w:rPr>
        <w:t xml:space="preserve"> </w:t>
      </w:r>
      <w:r w:rsidR="0091514E" w:rsidRPr="5FDF2307">
        <w:rPr>
          <w:rFonts w:ascii="Times New Roman" w:eastAsia="Times New Roman" w:hAnsi="Times New Roman" w:cs="Times New Roman"/>
          <w:sz w:val="24"/>
          <w:szCs w:val="24"/>
        </w:rPr>
        <w:t>“los grupos de interés creados en función de una</w:t>
      </w:r>
      <w:r w:rsidR="0091514E">
        <w:br/>
      </w:r>
      <w:r w:rsidR="0091514E" w:rsidRPr="5FDF2307">
        <w:rPr>
          <w:rFonts w:ascii="Times New Roman" w:eastAsia="Times New Roman" w:hAnsi="Times New Roman" w:cs="Times New Roman"/>
          <w:sz w:val="24"/>
          <w:szCs w:val="24"/>
        </w:rPr>
        <w:t>tecnología, de una acción de protesta o de una organización formal, deberían tener la</w:t>
      </w:r>
      <w:r w:rsidR="0091514E">
        <w:br/>
      </w:r>
      <w:r w:rsidR="0091514E" w:rsidRPr="5FDF2307">
        <w:rPr>
          <w:rFonts w:ascii="Times New Roman" w:eastAsia="Times New Roman" w:hAnsi="Times New Roman" w:cs="Times New Roman"/>
          <w:sz w:val="24"/>
          <w:szCs w:val="24"/>
        </w:rPr>
        <w:t>oportunidad de expresar sus intereses y en algunos casos participar en la toma de</w:t>
      </w:r>
      <w:r w:rsidR="0091514E">
        <w:br/>
      </w:r>
      <w:r w:rsidR="0091514E" w:rsidRPr="5FDF2307">
        <w:rPr>
          <w:rFonts w:ascii="Times New Roman" w:eastAsia="Times New Roman" w:hAnsi="Times New Roman" w:cs="Times New Roman"/>
          <w:sz w:val="24"/>
          <w:szCs w:val="24"/>
        </w:rPr>
        <w:lastRenderedPageBreak/>
        <w:t>decisiones” (p.165)</w:t>
      </w:r>
      <w:r w:rsidR="483B0743" w:rsidRPr="5FDF2307">
        <w:rPr>
          <w:rFonts w:ascii="Times New Roman" w:eastAsia="Times New Roman" w:hAnsi="Times New Roman" w:cs="Times New Roman"/>
          <w:sz w:val="24"/>
          <w:szCs w:val="24"/>
        </w:rPr>
        <w:t xml:space="preserve"> Pues conociendo la diversidad de intereses se puede</w:t>
      </w:r>
      <w:r w:rsidR="24FE2F92" w:rsidRPr="5FDF2307">
        <w:rPr>
          <w:rFonts w:ascii="Times New Roman" w:eastAsia="Times New Roman" w:hAnsi="Times New Roman" w:cs="Times New Roman"/>
          <w:sz w:val="24"/>
          <w:szCs w:val="24"/>
        </w:rPr>
        <w:t>n</w:t>
      </w:r>
      <w:r w:rsidR="483B0743" w:rsidRPr="5FDF2307">
        <w:rPr>
          <w:rFonts w:ascii="Times New Roman" w:eastAsia="Times New Roman" w:hAnsi="Times New Roman" w:cs="Times New Roman"/>
          <w:sz w:val="24"/>
          <w:szCs w:val="24"/>
        </w:rPr>
        <w:t xml:space="preserve"> encontrar las soluciones </w:t>
      </w:r>
      <w:r w:rsidR="70EA1508" w:rsidRPr="5FDF2307">
        <w:rPr>
          <w:rFonts w:ascii="Times New Roman" w:eastAsia="Times New Roman" w:hAnsi="Times New Roman" w:cs="Times New Roman"/>
          <w:sz w:val="24"/>
          <w:szCs w:val="24"/>
        </w:rPr>
        <w:t>más</w:t>
      </w:r>
      <w:r w:rsidR="483B0743" w:rsidRPr="5FDF2307">
        <w:rPr>
          <w:rFonts w:ascii="Times New Roman" w:eastAsia="Times New Roman" w:hAnsi="Times New Roman" w:cs="Times New Roman"/>
          <w:sz w:val="24"/>
          <w:szCs w:val="24"/>
        </w:rPr>
        <w:t xml:space="preserve"> adecuadas </w:t>
      </w:r>
      <w:r w:rsidR="5DF14123" w:rsidRPr="5FDF2307">
        <w:rPr>
          <w:rFonts w:ascii="Times New Roman" w:eastAsia="Times New Roman" w:hAnsi="Times New Roman" w:cs="Times New Roman"/>
          <w:sz w:val="24"/>
          <w:szCs w:val="24"/>
        </w:rPr>
        <w:t xml:space="preserve">favoreciendo a las comunidades afectadas. </w:t>
      </w:r>
    </w:p>
    <w:p w14:paraId="0FAF25D4" w14:textId="73C524AE" w:rsidR="00A96B57" w:rsidRDefault="59D7E28C" w:rsidP="3C3F9CA6">
      <w:pPr>
        <w:pStyle w:val="ListParagraph"/>
        <w:numPr>
          <w:ilvl w:val="0"/>
          <w:numId w:val="1"/>
        </w:numPr>
        <w:spacing w:line="480" w:lineRule="auto"/>
        <w:ind w:left="360" w:firstLine="708"/>
        <w:rPr>
          <w:rFonts w:ascii="Times New Roman" w:eastAsia="Times New Roman" w:hAnsi="Times New Roman" w:cs="Times New Roman"/>
          <w:color w:val="000000" w:themeColor="text1"/>
          <w:sz w:val="24"/>
          <w:szCs w:val="24"/>
        </w:rPr>
      </w:pPr>
      <w:r w:rsidRPr="5FDF2307">
        <w:rPr>
          <w:rFonts w:ascii="Times New Roman" w:eastAsia="Times New Roman" w:hAnsi="Times New Roman" w:cs="Times New Roman"/>
          <w:color w:val="000000" w:themeColor="text1"/>
          <w:sz w:val="24"/>
          <w:szCs w:val="24"/>
        </w:rPr>
        <w:t>Muchos de los desafíos actuales que enfrenta la sociedad, como el cambio climático, la pobreza, la salud global y la sostenibilidad, son inherentemente interdisciplinarios. Abordar estos problemas requiere un enfoque que trascienda las fronteras disciplinarias tradicionales y permita la colaboración entre expertos de diversas áreas,</w:t>
      </w:r>
      <w:r w:rsidRPr="5FDF2307">
        <w:t xml:space="preserve"> </w:t>
      </w:r>
      <w:r w:rsidRPr="5FDF2307">
        <w:rPr>
          <w:rFonts w:ascii="Times New Roman" w:eastAsia="Times New Roman" w:hAnsi="Times New Roman" w:cs="Times New Roman"/>
          <w:sz w:val="24"/>
          <w:szCs w:val="24"/>
        </w:rPr>
        <w:t>p</w:t>
      </w:r>
      <w:r w:rsidR="38375A59" w:rsidRPr="5FDF2307">
        <w:rPr>
          <w:rFonts w:ascii="Times New Roman" w:eastAsia="Times New Roman" w:hAnsi="Times New Roman" w:cs="Times New Roman"/>
          <w:sz w:val="24"/>
          <w:szCs w:val="24"/>
        </w:rPr>
        <w:t xml:space="preserve">ara lo anterior sería importante </w:t>
      </w:r>
      <w:r w:rsidR="64FD51C4" w:rsidRPr="5FDF2307">
        <w:rPr>
          <w:rFonts w:ascii="Times New Roman" w:eastAsia="Times New Roman" w:hAnsi="Times New Roman" w:cs="Times New Roman"/>
          <w:sz w:val="24"/>
          <w:szCs w:val="24"/>
        </w:rPr>
        <w:t>según</w:t>
      </w:r>
      <w:r w:rsidR="38375A59" w:rsidRPr="5FDF2307">
        <w:rPr>
          <w:rFonts w:ascii="Times New Roman" w:eastAsia="Times New Roman" w:hAnsi="Times New Roman" w:cs="Times New Roman"/>
          <w:sz w:val="24"/>
          <w:szCs w:val="24"/>
        </w:rPr>
        <w:t xml:space="preserve"> lo expone Os</w:t>
      </w:r>
      <w:r w:rsidR="3CC7C165" w:rsidRPr="5FDF2307">
        <w:rPr>
          <w:rFonts w:ascii="Times New Roman" w:eastAsia="Times New Roman" w:hAnsi="Times New Roman" w:cs="Times New Roman"/>
          <w:sz w:val="24"/>
          <w:szCs w:val="24"/>
        </w:rPr>
        <w:t>orio (2009) que</w:t>
      </w:r>
      <w:r w:rsidR="38375A59" w:rsidRPr="5FDF2307">
        <w:rPr>
          <w:rFonts w:ascii="Times New Roman" w:eastAsia="Times New Roman" w:hAnsi="Times New Roman" w:cs="Times New Roman"/>
          <w:sz w:val="24"/>
          <w:szCs w:val="24"/>
        </w:rPr>
        <w:t xml:space="preserve"> </w:t>
      </w:r>
      <w:r w:rsidR="001E43C2" w:rsidRPr="5FDF2307">
        <w:rPr>
          <w:rFonts w:ascii="Times New Roman" w:eastAsia="Times New Roman" w:hAnsi="Times New Roman" w:cs="Times New Roman"/>
          <w:sz w:val="24"/>
          <w:szCs w:val="24"/>
        </w:rPr>
        <w:t>“</w:t>
      </w:r>
      <w:r w:rsidR="00A96B57" w:rsidRPr="5FDF2307">
        <w:rPr>
          <w:rFonts w:ascii="Times New Roman" w:eastAsia="Times New Roman" w:hAnsi="Times New Roman" w:cs="Times New Roman"/>
          <w:sz w:val="24"/>
          <w:szCs w:val="24"/>
        </w:rPr>
        <w:t>Los sistemas educativos requieren de cambios, por ejemplo, pasar de la investigación</w:t>
      </w:r>
      <w:r w:rsidR="0B5F27BD" w:rsidRPr="5FDF2307">
        <w:rPr>
          <w:rFonts w:ascii="Times New Roman" w:eastAsia="Times New Roman" w:hAnsi="Times New Roman" w:cs="Times New Roman"/>
          <w:sz w:val="24"/>
          <w:szCs w:val="24"/>
        </w:rPr>
        <w:t xml:space="preserve"> </w:t>
      </w:r>
      <w:r w:rsidR="00A96B57" w:rsidRPr="5FDF2307">
        <w:rPr>
          <w:rFonts w:ascii="Times New Roman" w:eastAsia="Times New Roman" w:hAnsi="Times New Roman" w:cs="Times New Roman"/>
          <w:sz w:val="24"/>
          <w:szCs w:val="24"/>
        </w:rPr>
        <w:t>monodisciplinar y de ocupaciones solitarias orientadas al enfoque lineal, a esquemas</w:t>
      </w:r>
      <w:r w:rsidR="5B61F6D9" w:rsidRPr="5FDF2307">
        <w:rPr>
          <w:rFonts w:ascii="Times New Roman" w:eastAsia="Times New Roman" w:hAnsi="Times New Roman" w:cs="Times New Roman"/>
          <w:sz w:val="24"/>
          <w:szCs w:val="24"/>
        </w:rPr>
        <w:t xml:space="preserve"> </w:t>
      </w:r>
      <w:r w:rsidR="00A96B57" w:rsidRPr="5FDF2307">
        <w:rPr>
          <w:rFonts w:ascii="Times New Roman" w:eastAsia="Times New Roman" w:hAnsi="Times New Roman" w:cs="Times New Roman"/>
          <w:sz w:val="24"/>
          <w:szCs w:val="24"/>
        </w:rPr>
        <w:t>de investigación multi e interdisciplinaria</w:t>
      </w:r>
      <w:r w:rsidR="001E7588" w:rsidRPr="5FDF2307">
        <w:rPr>
          <w:rFonts w:ascii="Times New Roman" w:eastAsia="Times New Roman" w:hAnsi="Times New Roman" w:cs="Times New Roman"/>
          <w:sz w:val="24"/>
          <w:szCs w:val="24"/>
        </w:rPr>
        <w:t xml:space="preserve">” (p.167) </w:t>
      </w:r>
      <w:r w:rsidR="4BD8D6C2" w:rsidRPr="5FDF2307">
        <w:rPr>
          <w:rFonts w:ascii="Times New Roman" w:eastAsia="Times New Roman" w:hAnsi="Times New Roman" w:cs="Times New Roman"/>
          <w:sz w:val="24"/>
          <w:szCs w:val="24"/>
        </w:rPr>
        <w:t>Ya que</w:t>
      </w:r>
      <w:r w:rsidR="4BD8D6C2" w:rsidRPr="5FDF2307">
        <w:rPr>
          <w:rFonts w:ascii="Times New Roman" w:eastAsia="Times New Roman" w:hAnsi="Times New Roman" w:cs="Times New Roman"/>
          <w:color w:val="000000" w:themeColor="text1"/>
          <w:sz w:val="24"/>
          <w:szCs w:val="24"/>
        </w:rPr>
        <w:t xml:space="preserve"> la investigación multidisciplinaria e interdisciplinaria permite abordar problemas complejos desde múltiples perspectivas, lo que a menudo conduce a soluciones más innovadoras y efectivas. Al romper con las limitaciones de la investigación monodisciplinaria, se pueden descubrir nuevas conexiones y sinergias entre diferentes campos del conocimiento</w:t>
      </w:r>
      <w:r w:rsidR="7E28FD24" w:rsidRPr="5FDF2307">
        <w:rPr>
          <w:rFonts w:ascii="Times New Roman" w:eastAsia="Times New Roman" w:hAnsi="Times New Roman" w:cs="Times New Roman"/>
          <w:color w:val="000000" w:themeColor="text1"/>
          <w:sz w:val="24"/>
          <w:szCs w:val="24"/>
        </w:rPr>
        <w:t xml:space="preserve">. </w:t>
      </w:r>
    </w:p>
    <w:p w14:paraId="6668A02F" w14:textId="051E4D0F" w:rsidR="001E7588" w:rsidRDefault="352BC7A1" w:rsidP="3C3F9CA6">
      <w:pPr>
        <w:pStyle w:val="ListParagraph"/>
        <w:numPr>
          <w:ilvl w:val="0"/>
          <w:numId w:val="1"/>
        </w:numPr>
        <w:spacing w:line="480" w:lineRule="auto"/>
        <w:ind w:left="360" w:firstLine="708"/>
        <w:rPr>
          <w:rFonts w:ascii="Times New Roman" w:eastAsia="Times New Roman" w:hAnsi="Times New Roman" w:cs="Times New Roman"/>
          <w:color w:val="000000" w:themeColor="text1"/>
          <w:sz w:val="24"/>
          <w:szCs w:val="24"/>
        </w:rPr>
      </w:pPr>
      <w:r w:rsidRPr="5FDF2307">
        <w:rPr>
          <w:rFonts w:ascii="Times New Roman" w:eastAsia="Times New Roman" w:hAnsi="Times New Roman" w:cs="Times New Roman"/>
          <w:color w:val="000000" w:themeColor="text1"/>
          <w:sz w:val="24"/>
          <w:szCs w:val="24"/>
        </w:rPr>
        <w:t>La sostenibilidad es un principio clave que debe guiar el diseño y la implementación de proyectos de ingeniería. Los ingenieros deben entender los conceptos de desarrollo sostenible y cómo aplicarlos en su trabajo para asegurar que las soluciones técnicas sean socialmente equitativas, económicamente viables y ambientalmente sostenibles a largo plazo</w:t>
      </w:r>
      <w:r w:rsidR="04A178A3" w:rsidRPr="5FDF2307">
        <w:rPr>
          <w:rFonts w:ascii="Times New Roman" w:eastAsia="Times New Roman" w:hAnsi="Times New Roman" w:cs="Times New Roman"/>
          <w:color w:val="000000" w:themeColor="text1"/>
          <w:sz w:val="24"/>
          <w:szCs w:val="24"/>
        </w:rPr>
        <w:t xml:space="preserve">, </w:t>
      </w:r>
      <w:r w:rsidR="04A178A3" w:rsidRPr="5FDF2307">
        <w:t xml:space="preserve">Como lo plantea Osorio (2009) </w:t>
      </w:r>
      <w:r w:rsidR="00C21B0E" w:rsidRPr="5FDF2307">
        <w:rPr>
          <w:rFonts w:ascii="Times New Roman" w:eastAsia="Times New Roman" w:hAnsi="Times New Roman" w:cs="Times New Roman"/>
          <w:sz w:val="24"/>
          <w:szCs w:val="24"/>
        </w:rPr>
        <w:t>“</w:t>
      </w:r>
      <w:r w:rsidR="46C7E994" w:rsidRPr="5FDF2307">
        <w:rPr>
          <w:rFonts w:ascii="Times New Roman" w:eastAsia="Times New Roman" w:hAnsi="Times New Roman" w:cs="Times New Roman"/>
          <w:sz w:val="24"/>
          <w:szCs w:val="24"/>
        </w:rPr>
        <w:t>...</w:t>
      </w:r>
      <w:r w:rsidR="003E253C" w:rsidRPr="5FDF2307">
        <w:rPr>
          <w:rFonts w:ascii="Times New Roman" w:eastAsia="Times New Roman" w:hAnsi="Times New Roman" w:cs="Times New Roman"/>
          <w:sz w:val="24"/>
          <w:szCs w:val="24"/>
        </w:rPr>
        <w:t>que los ingenieros también se formen en prácticas sobre el</w:t>
      </w:r>
      <w:r w:rsidR="5D395D40" w:rsidRPr="5FDF2307">
        <w:rPr>
          <w:rFonts w:ascii="Times New Roman" w:eastAsia="Times New Roman" w:hAnsi="Times New Roman" w:cs="Times New Roman"/>
          <w:sz w:val="24"/>
          <w:szCs w:val="24"/>
        </w:rPr>
        <w:t xml:space="preserve"> </w:t>
      </w:r>
      <w:r w:rsidR="003E253C" w:rsidRPr="5FDF2307">
        <w:rPr>
          <w:rFonts w:ascii="Times New Roman" w:eastAsia="Times New Roman" w:hAnsi="Times New Roman" w:cs="Times New Roman"/>
          <w:sz w:val="24"/>
          <w:szCs w:val="24"/>
        </w:rPr>
        <w:t>cuidado del medio ambiente y el desarrollo sostenible, posean conocimientos sobre</w:t>
      </w:r>
      <w:r w:rsidR="632BDDD9" w:rsidRPr="5FDF2307">
        <w:rPr>
          <w:rFonts w:ascii="Times New Roman" w:eastAsia="Times New Roman" w:hAnsi="Times New Roman" w:cs="Times New Roman"/>
          <w:sz w:val="24"/>
          <w:szCs w:val="24"/>
        </w:rPr>
        <w:t xml:space="preserve"> </w:t>
      </w:r>
      <w:r w:rsidR="003E253C" w:rsidRPr="5FDF2307">
        <w:rPr>
          <w:rFonts w:ascii="Times New Roman" w:eastAsia="Times New Roman" w:hAnsi="Times New Roman" w:cs="Times New Roman"/>
          <w:sz w:val="24"/>
          <w:szCs w:val="24"/>
        </w:rPr>
        <w:t>las implicaciones sociopolíticas y culturales de la ingeniería</w:t>
      </w:r>
      <w:r w:rsidR="00C21B0E" w:rsidRPr="5FDF2307">
        <w:rPr>
          <w:rFonts w:ascii="Times New Roman" w:eastAsia="Times New Roman" w:hAnsi="Times New Roman" w:cs="Times New Roman"/>
          <w:sz w:val="24"/>
          <w:szCs w:val="24"/>
        </w:rPr>
        <w:t xml:space="preserve">” </w:t>
      </w:r>
      <w:r w:rsidR="00B03868" w:rsidRPr="5FDF2307">
        <w:rPr>
          <w:rFonts w:ascii="Times New Roman" w:eastAsia="Times New Roman" w:hAnsi="Times New Roman" w:cs="Times New Roman"/>
          <w:sz w:val="24"/>
          <w:szCs w:val="24"/>
        </w:rPr>
        <w:t xml:space="preserve">(p.167) </w:t>
      </w:r>
      <w:r w:rsidR="1BC3715F" w:rsidRPr="5FDF2307">
        <w:rPr>
          <w:rFonts w:ascii="Times New Roman" w:eastAsia="Times New Roman" w:hAnsi="Times New Roman" w:cs="Times New Roman"/>
          <w:sz w:val="24"/>
          <w:szCs w:val="24"/>
        </w:rPr>
        <w:t>ya que</w:t>
      </w:r>
      <w:r w:rsidR="1BC3715F" w:rsidRPr="5FDF2307">
        <w:rPr>
          <w:rFonts w:ascii="Times New Roman" w:eastAsia="Times New Roman" w:hAnsi="Times New Roman" w:cs="Times New Roman"/>
          <w:color w:val="000000" w:themeColor="text1"/>
          <w:sz w:val="24"/>
          <w:szCs w:val="24"/>
        </w:rPr>
        <w:t xml:space="preserve"> los ingenieros desempeñan un papel crucial en la creación y operación de infraestructuras, productos y sistemas que tienen un impacto significativo en el medio ambiente. Por lo tanto, es fundamental que se formen para minimizar los impactos negativos</w:t>
      </w:r>
      <w:r w:rsidR="45342FF8" w:rsidRPr="5FDF2307">
        <w:rPr>
          <w:rFonts w:ascii="Times New Roman" w:eastAsia="Times New Roman" w:hAnsi="Times New Roman" w:cs="Times New Roman"/>
          <w:color w:val="000000" w:themeColor="text1"/>
          <w:sz w:val="24"/>
          <w:szCs w:val="24"/>
        </w:rPr>
        <w:t xml:space="preserve">. </w:t>
      </w:r>
    </w:p>
    <w:p w14:paraId="757D2C49" w14:textId="18C9C679" w:rsidR="28A5916B" w:rsidRDefault="4F2B0969" w:rsidP="3C3F9CA6">
      <w:pPr>
        <w:pStyle w:val="ListParagraph"/>
        <w:numPr>
          <w:ilvl w:val="0"/>
          <w:numId w:val="1"/>
        </w:numPr>
        <w:spacing w:line="480" w:lineRule="auto"/>
        <w:ind w:left="360" w:firstLine="708"/>
        <w:rPr>
          <w:rFonts w:ascii="Times New Roman" w:eastAsia="Times New Roman" w:hAnsi="Times New Roman" w:cs="Times New Roman"/>
          <w:color w:val="000000" w:themeColor="text1"/>
          <w:sz w:val="24"/>
          <w:szCs w:val="24"/>
        </w:rPr>
      </w:pPr>
      <w:r w:rsidRPr="017F9A50">
        <w:rPr>
          <w:rFonts w:ascii="Times New Roman" w:eastAsia="Times New Roman" w:hAnsi="Times New Roman" w:cs="Times New Roman"/>
          <w:color w:val="000000" w:themeColor="text1"/>
          <w:sz w:val="24"/>
          <w:szCs w:val="24"/>
        </w:rPr>
        <w:lastRenderedPageBreak/>
        <w:t>Los foros de negociación conjunta pueden ayudar a promover la transparencia en el proceso de toma de decisiones al permitir que las discusiones y deliberaciones sean accesibles para todas las partes interesadas. Esto puede aumentar la confianza en el proceso y en las soluciones resultantes, tambi</w:t>
      </w:r>
      <w:r w:rsidR="6C6B65C0" w:rsidRPr="017F9A50">
        <w:rPr>
          <w:rFonts w:ascii="Times New Roman" w:eastAsia="Times New Roman" w:hAnsi="Times New Roman" w:cs="Times New Roman"/>
          <w:color w:val="000000" w:themeColor="text1"/>
          <w:sz w:val="24"/>
          <w:szCs w:val="24"/>
        </w:rPr>
        <w:t>é</w:t>
      </w:r>
      <w:r w:rsidRPr="017F9A50">
        <w:rPr>
          <w:rFonts w:ascii="Times New Roman" w:eastAsia="Times New Roman" w:hAnsi="Times New Roman" w:cs="Times New Roman"/>
          <w:color w:val="000000" w:themeColor="text1"/>
          <w:sz w:val="24"/>
          <w:szCs w:val="24"/>
        </w:rPr>
        <w:t>n teniendo en cuenta lo que expone Osorio (2009)</w:t>
      </w:r>
      <w:r w:rsidRPr="017F9A50">
        <w:rPr>
          <w:rFonts w:ascii="system-ui" w:eastAsia="system-ui" w:hAnsi="system-ui" w:cs="system-ui"/>
          <w:color w:val="F9F9F9"/>
          <w:sz w:val="24"/>
          <w:szCs w:val="24"/>
        </w:rPr>
        <w:t>.</w:t>
      </w:r>
      <w:r>
        <w:t xml:space="preserve"> </w:t>
      </w:r>
      <w:r w:rsidR="00083287" w:rsidRPr="3C3F9CA6">
        <w:rPr>
          <w:rFonts w:ascii="Times New Roman" w:eastAsia="Times New Roman" w:hAnsi="Times New Roman" w:cs="Times New Roman"/>
          <w:sz w:val="24"/>
          <w:szCs w:val="24"/>
        </w:rPr>
        <w:t>“</w:t>
      </w:r>
      <w:r w:rsidR="006D016F" w:rsidRPr="3C3F9CA6">
        <w:rPr>
          <w:rFonts w:ascii="Times New Roman" w:eastAsia="Times New Roman" w:hAnsi="Times New Roman" w:cs="Times New Roman"/>
          <w:sz w:val="24"/>
          <w:szCs w:val="24"/>
        </w:rPr>
        <w:t>mecanismos de colaboración se logran mediante foros de</w:t>
      </w:r>
      <w:r w:rsidR="01577246" w:rsidRPr="017F9A50">
        <w:rPr>
          <w:rFonts w:ascii="Times New Roman" w:eastAsia="Times New Roman" w:hAnsi="Times New Roman" w:cs="Times New Roman"/>
          <w:sz w:val="24"/>
          <w:szCs w:val="24"/>
        </w:rPr>
        <w:t xml:space="preserve"> </w:t>
      </w:r>
      <w:r w:rsidR="006D016F" w:rsidRPr="3C3F9CA6">
        <w:rPr>
          <w:rFonts w:ascii="Times New Roman" w:eastAsia="Times New Roman" w:hAnsi="Times New Roman" w:cs="Times New Roman"/>
          <w:sz w:val="24"/>
          <w:szCs w:val="24"/>
        </w:rPr>
        <w:t>negociaciones conjuntas, examinando las diferentes perspectivas e intereses para</w:t>
      </w:r>
      <w:r w:rsidR="2F824D2C" w:rsidRPr="017F9A50">
        <w:rPr>
          <w:rFonts w:ascii="Times New Roman" w:eastAsia="Times New Roman" w:hAnsi="Times New Roman" w:cs="Times New Roman"/>
          <w:sz w:val="24"/>
          <w:szCs w:val="24"/>
        </w:rPr>
        <w:t xml:space="preserve"> </w:t>
      </w:r>
      <w:r w:rsidR="006D016F" w:rsidRPr="3C3F9CA6">
        <w:rPr>
          <w:rFonts w:ascii="Times New Roman" w:eastAsia="Times New Roman" w:hAnsi="Times New Roman" w:cs="Times New Roman"/>
          <w:sz w:val="24"/>
          <w:szCs w:val="24"/>
        </w:rPr>
        <w:t>que salgan a la luz nuevas opciones de gestión y de soluciones para todos</w:t>
      </w:r>
      <w:r w:rsidR="00701B1E" w:rsidRPr="3C3F9CA6">
        <w:rPr>
          <w:rFonts w:ascii="Times New Roman" w:eastAsia="Times New Roman" w:hAnsi="Times New Roman" w:cs="Times New Roman"/>
          <w:sz w:val="24"/>
          <w:szCs w:val="24"/>
        </w:rPr>
        <w:t>” (</w:t>
      </w:r>
      <w:r w:rsidR="00083287" w:rsidRPr="3C3F9CA6">
        <w:rPr>
          <w:rFonts w:ascii="Times New Roman" w:eastAsia="Times New Roman" w:hAnsi="Times New Roman" w:cs="Times New Roman"/>
          <w:sz w:val="24"/>
          <w:szCs w:val="24"/>
        </w:rPr>
        <w:t xml:space="preserve">p. </w:t>
      </w:r>
      <w:r w:rsidR="0BE9B4A1" w:rsidRPr="017F9A50">
        <w:rPr>
          <w:rFonts w:ascii="Times New Roman" w:eastAsia="Times New Roman" w:hAnsi="Times New Roman" w:cs="Times New Roman"/>
          <w:sz w:val="24"/>
          <w:szCs w:val="24"/>
        </w:rPr>
        <w:t>171</w:t>
      </w:r>
      <w:r w:rsidR="6DC2CB68" w:rsidRPr="017F9A50">
        <w:rPr>
          <w:rFonts w:ascii="Times New Roman" w:eastAsia="Times New Roman" w:hAnsi="Times New Roman" w:cs="Times New Roman"/>
          <w:sz w:val="24"/>
          <w:szCs w:val="24"/>
        </w:rPr>
        <w:t xml:space="preserve">) </w:t>
      </w:r>
      <w:r w:rsidR="38FAA6F1" w:rsidRPr="017F9A50">
        <w:rPr>
          <w:rFonts w:ascii="Times New Roman" w:eastAsia="Times New Roman" w:hAnsi="Times New Roman" w:cs="Times New Roman"/>
          <w:sz w:val="24"/>
          <w:szCs w:val="24"/>
        </w:rPr>
        <w:t>Sin embargo,</w:t>
      </w:r>
      <w:r w:rsidR="38FAA6F1" w:rsidRPr="017F9A50">
        <w:rPr>
          <w:rFonts w:ascii="Times New Roman" w:eastAsia="Times New Roman" w:hAnsi="Times New Roman" w:cs="Times New Roman"/>
          <w:color w:val="000000" w:themeColor="text1"/>
          <w:sz w:val="24"/>
          <w:szCs w:val="24"/>
        </w:rPr>
        <w:t xml:space="preserve"> en ocasiones, las diferentes partes pueden tener intereses y perspectivas divergentes que hacen difícil alcanzar un acuerdo satisfactorio para todos. Esto puede llevar a un estancamiento en las negociaciones y dificultar la búsqueda de soluciones efectivas.</w:t>
      </w:r>
    </w:p>
    <w:p w14:paraId="6CDF01B4" w14:textId="08F6BCA7" w:rsidR="0080CE3C" w:rsidRPr="00814F20" w:rsidRDefault="3930F2BF" w:rsidP="3C3F9CA6">
      <w:pPr>
        <w:pStyle w:val="ListParagraph"/>
        <w:numPr>
          <w:ilvl w:val="0"/>
          <w:numId w:val="1"/>
        </w:numPr>
        <w:spacing w:line="480" w:lineRule="auto"/>
        <w:ind w:left="360" w:firstLine="708"/>
        <w:rPr>
          <w:rFonts w:ascii="Times New Roman" w:eastAsia="Times New Roman" w:hAnsi="Times New Roman" w:cs="Times New Roman"/>
          <w:sz w:val="24"/>
          <w:szCs w:val="24"/>
        </w:rPr>
      </w:pPr>
      <w:r w:rsidRPr="50A6556E">
        <w:rPr>
          <w:rFonts w:ascii="Times New Roman" w:eastAsia="Times New Roman" w:hAnsi="Times New Roman" w:cs="Times New Roman"/>
          <w:color w:val="000000" w:themeColor="text1"/>
          <w:sz w:val="24"/>
          <w:szCs w:val="24"/>
        </w:rPr>
        <w:t>El análisis de casos históricos puede revelar patrones y tendencias en la práctica de la ingeniería y la tecnología a lo largo del tiempo. Esto puede ayudar a identificar cambios significativos en la forma en que se enfrentan a su trabajo, así como las continuidades y rupturas en las prácticas y enfoques a lo largo de la historia.</w:t>
      </w:r>
      <w:r w:rsidRPr="50A6556E">
        <w:rPr>
          <w:rFonts w:ascii="Times New Roman" w:eastAsia="Times New Roman" w:hAnsi="Times New Roman" w:cs="Times New Roman"/>
          <w:color w:val="000000" w:themeColor="text1"/>
        </w:rPr>
        <w:t xml:space="preserve"> </w:t>
      </w:r>
      <w:r w:rsidR="00427109" w:rsidRPr="3C3F9CA6">
        <w:rPr>
          <w:rFonts w:ascii="Times New Roman" w:eastAsia="Times New Roman" w:hAnsi="Times New Roman" w:cs="Times New Roman"/>
          <w:sz w:val="24"/>
          <w:szCs w:val="24"/>
        </w:rPr>
        <w:t>“</w:t>
      </w:r>
      <w:r w:rsidR="00170FF3" w:rsidRPr="3C3F9CA6">
        <w:rPr>
          <w:rFonts w:ascii="Times New Roman" w:eastAsia="Times New Roman" w:hAnsi="Times New Roman" w:cs="Times New Roman"/>
          <w:sz w:val="24"/>
          <w:szCs w:val="24"/>
        </w:rPr>
        <w:t>Los casos históricos contribuyen a identificar</w:t>
      </w:r>
      <w:r w:rsidR="7D3F6556" w:rsidRPr="50A6556E">
        <w:rPr>
          <w:rFonts w:ascii="Times New Roman" w:eastAsia="Times New Roman" w:hAnsi="Times New Roman" w:cs="Times New Roman"/>
          <w:sz w:val="24"/>
          <w:szCs w:val="24"/>
        </w:rPr>
        <w:t xml:space="preserve"> </w:t>
      </w:r>
      <w:r w:rsidR="00170FF3" w:rsidRPr="3C3F9CA6">
        <w:rPr>
          <w:rFonts w:ascii="Times New Roman" w:eastAsia="Times New Roman" w:hAnsi="Times New Roman" w:cs="Times New Roman"/>
          <w:sz w:val="24"/>
          <w:szCs w:val="24"/>
        </w:rPr>
        <w:t>los aspectos relativos a la manera en que ingenieros y tecnólogos se enfrentan a su</w:t>
      </w:r>
      <w:r w:rsidR="0AB9A6AD" w:rsidRPr="50A6556E">
        <w:rPr>
          <w:rFonts w:ascii="Times New Roman" w:eastAsia="Times New Roman" w:hAnsi="Times New Roman" w:cs="Times New Roman"/>
          <w:sz w:val="24"/>
          <w:szCs w:val="24"/>
        </w:rPr>
        <w:t xml:space="preserve"> </w:t>
      </w:r>
      <w:r w:rsidR="00170FF3" w:rsidRPr="3C3F9CA6">
        <w:rPr>
          <w:rFonts w:ascii="Times New Roman" w:eastAsia="Times New Roman" w:hAnsi="Times New Roman" w:cs="Times New Roman"/>
          <w:sz w:val="24"/>
          <w:szCs w:val="24"/>
        </w:rPr>
        <w:t>trabajo</w:t>
      </w:r>
      <w:r w:rsidR="00427109" w:rsidRPr="3C3F9CA6">
        <w:rPr>
          <w:rFonts w:ascii="Times New Roman" w:eastAsia="Times New Roman" w:hAnsi="Times New Roman" w:cs="Times New Roman"/>
          <w:sz w:val="24"/>
          <w:szCs w:val="24"/>
        </w:rPr>
        <w:t xml:space="preserve">” </w:t>
      </w:r>
      <w:r w:rsidR="002C06D3" w:rsidRPr="3C3F9CA6">
        <w:rPr>
          <w:rFonts w:ascii="Times New Roman" w:eastAsia="Times New Roman" w:hAnsi="Times New Roman" w:cs="Times New Roman"/>
          <w:sz w:val="24"/>
          <w:szCs w:val="24"/>
        </w:rPr>
        <w:t>(</w:t>
      </w:r>
      <w:r w:rsidR="10B7C985" w:rsidRPr="50A6556E">
        <w:rPr>
          <w:rFonts w:ascii="Times New Roman" w:eastAsia="Times New Roman" w:hAnsi="Times New Roman" w:cs="Times New Roman"/>
          <w:sz w:val="24"/>
          <w:szCs w:val="24"/>
        </w:rPr>
        <w:t xml:space="preserve">Osorio 2009, </w:t>
      </w:r>
      <w:r w:rsidR="00966C03" w:rsidRPr="3C3F9CA6">
        <w:rPr>
          <w:rFonts w:ascii="Times New Roman" w:eastAsia="Times New Roman" w:hAnsi="Times New Roman" w:cs="Times New Roman"/>
          <w:sz w:val="24"/>
          <w:szCs w:val="24"/>
        </w:rPr>
        <w:t xml:space="preserve">p. </w:t>
      </w:r>
      <w:r w:rsidR="00506BB7" w:rsidRPr="3C3F9CA6">
        <w:rPr>
          <w:rFonts w:ascii="Times New Roman" w:eastAsia="Times New Roman" w:hAnsi="Times New Roman" w:cs="Times New Roman"/>
          <w:sz w:val="24"/>
          <w:szCs w:val="24"/>
        </w:rPr>
        <w:t>172</w:t>
      </w:r>
      <w:r w:rsidR="00966C03" w:rsidRPr="3C3F9CA6">
        <w:rPr>
          <w:rFonts w:ascii="Times New Roman" w:eastAsia="Times New Roman" w:hAnsi="Times New Roman" w:cs="Times New Roman"/>
          <w:sz w:val="24"/>
          <w:szCs w:val="24"/>
        </w:rPr>
        <w:t>)</w:t>
      </w:r>
      <w:r w:rsidR="741BE012" w:rsidRPr="50A6556E">
        <w:rPr>
          <w:rFonts w:ascii="Times New Roman" w:eastAsia="Times New Roman" w:hAnsi="Times New Roman" w:cs="Times New Roman"/>
          <w:sz w:val="24"/>
          <w:szCs w:val="24"/>
        </w:rPr>
        <w:t xml:space="preserve"> </w:t>
      </w:r>
    </w:p>
    <w:p w14:paraId="73ACE596" w14:textId="5F63DC64" w:rsidR="00814F20" w:rsidRPr="00EA6139" w:rsidRDefault="7F306B5E" w:rsidP="3C3F9CA6">
      <w:pPr>
        <w:pStyle w:val="ListParagraph"/>
        <w:numPr>
          <w:ilvl w:val="0"/>
          <w:numId w:val="1"/>
        </w:numPr>
        <w:spacing w:line="480" w:lineRule="auto"/>
        <w:ind w:left="360" w:firstLine="708"/>
        <w:rPr>
          <w:rFonts w:ascii="Times New Roman" w:eastAsia="Times New Roman" w:hAnsi="Times New Roman" w:cs="Times New Roman"/>
          <w:color w:val="000000" w:themeColor="text1"/>
        </w:rPr>
      </w:pPr>
      <w:r w:rsidRPr="07EE6C95">
        <w:rPr>
          <w:rFonts w:ascii="Times New Roman" w:eastAsia="Times New Roman" w:hAnsi="Times New Roman" w:cs="Times New Roman"/>
          <w:color w:val="000000" w:themeColor="text1"/>
          <w:sz w:val="24"/>
          <w:szCs w:val="24"/>
        </w:rPr>
        <w:t>Al enfrentar a estudiantes a situaciones reales o ficticias que implican controversias tecnocientíficas, se estimula su interés y compromiso con el tema, lo que puede mejorar la motivación y el rendimiento académico</w:t>
      </w:r>
      <w:r w:rsidRPr="07EE6C95">
        <w:rPr>
          <w:rFonts w:ascii="system-ui" w:eastAsia="system-ui" w:hAnsi="system-ui" w:cs="system-ui"/>
          <w:color w:val="F9F9F9"/>
          <w:sz w:val="24"/>
          <w:szCs w:val="24"/>
        </w:rPr>
        <w:t>.</w:t>
      </w:r>
      <w:r w:rsidRPr="07EE6C95">
        <w:t xml:space="preserve"> </w:t>
      </w:r>
      <w:r w:rsidR="002C2450" w:rsidRPr="3C3F9CA6">
        <w:rPr>
          <w:rFonts w:ascii="Times New Roman" w:eastAsia="Times New Roman" w:hAnsi="Times New Roman" w:cs="Times New Roman"/>
          <w:sz w:val="24"/>
          <w:szCs w:val="24"/>
        </w:rPr>
        <w:t>“</w:t>
      </w:r>
      <w:r w:rsidR="00814F20" w:rsidRPr="3C3F9CA6">
        <w:rPr>
          <w:rFonts w:ascii="Times New Roman" w:eastAsia="Times New Roman" w:hAnsi="Times New Roman" w:cs="Times New Roman"/>
          <w:sz w:val="24"/>
          <w:szCs w:val="24"/>
        </w:rPr>
        <w:t>Los casos simulados permiten potenciar la motivación en</w:t>
      </w:r>
      <w:r w:rsidR="19C80C05" w:rsidRPr="07EE6C95">
        <w:rPr>
          <w:rFonts w:ascii="Times New Roman" w:eastAsia="Times New Roman" w:hAnsi="Times New Roman" w:cs="Times New Roman"/>
          <w:sz w:val="24"/>
          <w:szCs w:val="24"/>
        </w:rPr>
        <w:t xml:space="preserve"> </w:t>
      </w:r>
      <w:r w:rsidR="00814F20" w:rsidRPr="3C3F9CA6">
        <w:rPr>
          <w:rFonts w:ascii="Times New Roman" w:eastAsia="Times New Roman" w:hAnsi="Times New Roman" w:cs="Times New Roman"/>
          <w:sz w:val="24"/>
          <w:szCs w:val="24"/>
        </w:rPr>
        <w:t>el aula y propiciar la imaginación de posibles soluciones sobre controversias</w:t>
      </w:r>
      <w:r w:rsidR="76344989" w:rsidRPr="07EE6C95">
        <w:rPr>
          <w:rFonts w:ascii="Times New Roman" w:eastAsia="Times New Roman" w:hAnsi="Times New Roman" w:cs="Times New Roman"/>
          <w:sz w:val="24"/>
          <w:szCs w:val="24"/>
        </w:rPr>
        <w:t xml:space="preserve"> </w:t>
      </w:r>
      <w:r w:rsidR="00814F20" w:rsidRPr="3C3F9CA6">
        <w:rPr>
          <w:rFonts w:ascii="Times New Roman" w:eastAsia="Times New Roman" w:hAnsi="Times New Roman" w:cs="Times New Roman"/>
          <w:sz w:val="24"/>
          <w:szCs w:val="24"/>
        </w:rPr>
        <w:t>tecnocientíficas</w:t>
      </w:r>
      <w:r w:rsidR="00887BA9" w:rsidRPr="3C3F9CA6">
        <w:rPr>
          <w:rFonts w:ascii="Times New Roman" w:eastAsia="Times New Roman" w:hAnsi="Times New Roman" w:cs="Times New Roman"/>
          <w:sz w:val="24"/>
          <w:szCs w:val="24"/>
        </w:rPr>
        <w:t>”</w:t>
      </w:r>
      <w:r w:rsidR="002C2450" w:rsidRPr="3C3F9CA6">
        <w:rPr>
          <w:rFonts w:ascii="Times New Roman" w:eastAsia="Times New Roman" w:hAnsi="Times New Roman" w:cs="Times New Roman"/>
          <w:sz w:val="24"/>
          <w:szCs w:val="24"/>
        </w:rPr>
        <w:t xml:space="preserve"> </w:t>
      </w:r>
      <w:r w:rsidR="00E85DD4" w:rsidRPr="3C3F9CA6">
        <w:rPr>
          <w:rFonts w:ascii="Times New Roman" w:eastAsia="Times New Roman" w:hAnsi="Times New Roman" w:cs="Times New Roman"/>
          <w:sz w:val="24"/>
          <w:szCs w:val="24"/>
        </w:rPr>
        <w:t>(</w:t>
      </w:r>
      <w:r w:rsidR="1B63DC66" w:rsidRPr="07EE6C95">
        <w:rPr>
          <w:rFonts w:ascii="Times New Roman" w:eastAsia="Times New Roman" w:hAnsi="Times New Roman" w:cs="Times New Roman"/>
          <w:sz w:val="24"/>
          <w:szCs w:val="24"/>
        </w:rPr>
        <w:t xml:space="preserve">Osorio 2009, </w:t>
      </w:r>
      <w:r w:rsidR="00E85DD4" w:rsidRPr="3C3F9CA6">
        <w:rPr>
          <w:rFonts w:ascii="Times New Roman" w:eastAsia="Times New Roman" w:hAnsi="Times New Roman" w:cs="Times New Roman"/>
          <w:sz w:val="24"/>
          <w:szCs w:val="24"/>
        </w:rPr>
        <w:t xml:space="preserve">p. </w:t>
      </w:r>
      <w:r w:rsidR="0CF547D7" w:rsidRPr="07EE6C95">
        <w:rPr>
          <w:rFonts w:ascii="Times New Roman" w:eastAsia="Times New Roman" w:hAnsi="Times New Roman" w:cs="Times New Roman"/>
          <w:sz w:val="24"/>
          <w:szCs w:val="24"/>
        </w:rPr>
        <w:t>172)</w:t>
      </w:r>
      <w:r w:rsidR="06F20C0A" w:rsidRPr="07EE6C95">
        <w:rPr>
          <w:rFonts w:ascii="Times New Roman" w:eastAsia="Times New Roman" w:hAnsi="Times New Roman" w:cs="Times New Roman"/>
          <w:sz w:val="24"/>
          <w:szCs w:val="24"/>
        </w:rPr>
        <w:t xml:space="preserve"> </w:t>
      </w:r>
      <w:r w:rsidR="70AE2A6F" w:rsidRPr="07EE6C95">
        <w:rPr>
          <w:rFonts w:ascii="Times New Roman" w:eastAsia="Times New Roman" w:hAnsi="Times New Roman" w:cs="Times New Roman"/>
          <w:sz w:val="24"/>
          <w:szCs w:val="24"/>
        </w:rPr>
        <w:t xml:space="preserve">sin embargo </w:t>
      </w:r>
      <w:r w:rsidR="3ACEEE2F" w:rsidRPr="07EE6C95">
        <w:rPr>
          <w:rFonts w:ascii="Times New Roman" w:eastAsia="Times New Roman" w:hAnsi="Times New Roman" w:cs="Times New Roman"/>
          <w:sz w:val="24"/>
          <w:szCs w:val="24"/>
        </w:rPr>
        <w:t>también</w:t>
      </w:r>
      <w:r w:rsidR="70AE2A6F" w:rsidRPr="07EE6C95">
        <w:rPr>
          <w:rFonts w:ascii="Times New Roman" w:eastAsia="Times New Roman" w:hAnsi="Times New Roman" w:cs="Times New Roman"/>
          <w:sz w:val="24"/>
          <w:szCs w:val="24"/>
        </w:rPr>
        <w:t xml:space="preserve"> </w:t>
      </w:r>
      <w:r w:rsidR="0E7D6BD8" w:rsidRPr="07EE6C95">
        <w:rPr>
          <w:rFonts w:ascii="Times New Roman" w:eastAsia="Times New Roman" w:hAnsi="Times New Roman" w:cs="Times New Roman"/>
          <w:sz w:val="24"/>
          <w:szCs w:val="24"/>
        </w:rPr>
        <w:t>podríamos</w:t>
      </w:r>
      <w:r w:rsidR="70AE2A6F" w:rsidRPr="07EE6C95">
        <w:rPr>
          <w:rFonts w:ascii="Times New Roman" w:eastAsia="Times New Roman" w:hAnsi="Times New Roman" w:cs="Times New Roman"/>
          <w:sz w:val="24"/>
          <w:szCs w:val="24"/>
        </w:rPr>
        <w:t xml:space="preserve"> encontrar que, e</w:t>
      </w:r>
      <w:r w:rsidR="70AE2A6F" w:rsidRPr="07EE6C95">
        <w:rPr>
          <w:rFonts w:ascii="Times New Roman" w:eastAsia="Times New Roman" w:hAnsi="Times New Roman" w:cs="Times New Roman"/>
          <w:color w:val="000000" w:themeColor="text1"/>
          <w:sz w:val="24"/>
          <w:szCs w:val="24"/>
        </w:rPr>
        <w:t xml:space="preserve">n algunos casos, los estudiantes pueden enfocarse más en encontrar soluciones rápidas y superficiales en lugar de explorar a fondo las implicaciones éticas, sociales y políticas de las controversias tecnocientíficas. Esto puede llevar a un </w:t>
      </w:r>
      <w:r w:rsidR="70AE2A6F" w:rsidRPr="07EE6C95">
        <w:rPr>
          <w:rFonts w:ascii="Times New Roman" w:eastAsia="Times New Roman" w:hAnsi="Times New Roman" w:cs="Times New Roman"/>
          <w:color w:val="000000" w:themeColor="text1"/>
          <w:sz w:val="24"/>
          <w:szCs w:val="24"/>
        </w:rPr>
        <w:lastRenderedPageBreak/>
        <w:t>entendimiento limitado y a una falta de aprecio por la complejidad de los problemas abordados.</w:t>
      </w:r>
    </w:p>
    <w:p w14:paraId="0036CB86" w14:textId="02B90CF4" w:rsidR="00EA6139" w:rsidRPr="001957A3" w:rsidRDefault="6E4348C1" w:rsidP="3D6B3EFE">
      <w:pPr>
        <w:pStyle w:val="ListParagraph"/>
        <w:numPr>
          <w:ilvl w:val="0"/>
          <w:numId w:val="1"/>
        </w:numPr>
        <w:spacing w:line="480" w:lineRule="auto"/>
        <w:ind w:left="360" w:firstLine="708"/>
        <w:rPr>
          <w:rFonts w:ascii="Times New Roman" w:eastAsia="Times New Roman" w:hAnsi="Times New Roman" w:cs="Times New Roman"/>
          <w:sz w:val="24"/>
          <w:szCs w:val="24"/>
        </w:rPr>
      </w:pPr>
      <w:r w:rsidRPr="07EE6C95">
        <w:rPr>
          <w:rFonts w:ascii="Times New Roman" w:eastAsia="Times New Roman" w:hAnsi="Times New Roman" w:cs="Times New Roman"/>
          <w:color w:val="000000" w:themeColor="text1"/>
          <w:sz w:val="24"/>
          <w:szCs w:val="24"/>
        </w:rPr>
        <w:t>Un profesorado bien formado es capaz de contextualizar los contenidos curriculares dentro del contexto social y cultural de los estudiantes. Esto les permite seleccionar y adaptar los temas relevantes y significativos para promover la participación activa y la construcción de conocimientos en temas de ciencia y tecnología pertinentes para la vida cotidiana y la sociedad</w:t>
      </w:r>
      <w:r w:rsidR="6860E47F" w:rsidRPr="07EE6C95">
        <w:rPr>
          <w:rFonts w:ascii="Times New Roman" w:eastAsia="Times New Roman" w:hAnsi="Times New Roman" w:cs="Times New Roman"/>
          <w:color w:val="000000" w:themeColor="text1"/>
          <w:sz w:val="24"/>
          <w:szCs w:val="24"/>
        </w:rPr>
        <w:t>,</w:t>
      </w:r>
      <w:r w:rsidR="65267CC0" w:rsidRPr="07EE6C95">
        <w:rPr>
          <w:rFonts w:ascii="Times New Roman" w:eastAsia="Times New Roman" w:hAnsi="Times New Roman" w:cs="Times New Roman"/>
          <w:color w:val="000000" w:themeColor="text1"/>
          <w:sz w:val="24"/>
          <w:szCs w:val="24"/>
        </w:rPr>
        <w:t xml:space="preserve"> como</w:t>
      </w:r>
      <w:r w:rsidR="6860E47F" w:rsidRPr="07EE6C95">
        <w:rPr>
          <w:rFonts w:ascii="Times New Roman" w:eastAsia="Times New Roman" w:hAnsi="Times New Roman" w:cs="Times New Roman"/>
          <w:color w:val="000000" w:themeColor="text1"/>
          <w:sz w:val="24"/>
          <w:szCs w:val="24"/>
        </w:rPr>
        <w:t xml:space="preserve"> lo expone Osorio (2009)</w:t>
      </w:r>
      <w:r w:rsidRPr="07EE6C95">
        <w:t xml:space="preserve"> </w:t>
      </w:r>
    </w:p>
    <w:p w14:paraId="4F90D84A" w14:textId="6E22FF3A" w:rsidR="00EA6139" w:rsidRPr="001957A3" w:rsidRDefault="007F4FD3" w:rsidP="07EE6C95">
      <w:pPr>
        <w:spacing w:line="480" w:lineRule="auto"/>
        <w:jc w:val="both"/>
        <w:rPr>
          <w:rFonts w:ascii="Times New Roman" w:eastAsia="Times New Roman" w:hAnsi="Times New Roman" w:cs="Times New Roman"/>
          <w:sz w:val="24"/>
          <w:szCs w:val="24"/>
        </w:rPr>
      </w:pPr>
      <w:r w:rsidRPr="3C3F9CA6">
        <w:rPr>
          <w:rFonts w:ascii="Times New Roman" w:eastAsia="Times New Roman" w:hAnsi="Times New Roman" w:cs="Times New Roman"/>
          <w:sz w:val="24"/>
          <w:szCs w:val="24"/>
        </w:rPr>
        <w:t>“</w:t>
      </w:r>
      <w:r w:rsidR="00F443A1" w:rsidRPr="3C3F9CA6">
        <w:rPr>
          <w:rFonts w:ascii="Times New Roman" w:eastAsia="Times New Roman" w:hAnsi="Times New Roman" w:cs="Times New Roman"/>
          <w:sz w:val="24"/>
          <w:szCs w:val="24"/>
        </w:rPr>
        <w:t>se sugiere la presencia de un</w:t>
      </w:r>
      <w:r w:rsidR="05D40A28" w:rsidRPr="07EE6C95">
        <w:rPr>
          <w:rFonts w:ascii="Times New Roman" w:eastAsia="Times New Roman" w:hAnsi="Times New Roman" w:cs="Times New Roman"/>
          <w:sz w:val="24"/>
          <w:szCs w:val="24"/>
        </w:rPr>
        <w:t xml:space="preserve"> </w:t>
      </w:r>
      <w:r w:rsidR="00F443A1" w:rsidRPr="3C3F9CA6">
        <w:rPr>
          <w:rFonts w:ascii="Times New Roman" w:eastAsia="Times New Roman" w:hAnsi="Times New Roman" w:cs="Times New Roman"/>
          <w:sz w:val="24"/>
          <w:szCs w:val="24"/>
        </w:rPr>
        <w:t>profesorado formado y con una concepción del currículo que le permita decidir cuáles</w:t>
      </w:r>
      <w:r w:rsidR="57CF0477" w:rsidRPr="07EE6C95">
        <w:rPr>
          <w:rFonts w:ascii="Times New Roman" w:eastAsia="Times New Roman" w:hAnsi="Times New Roman" w:cs="Times New Roman"/>
          <w:sz w:val="24"/>
          <w:szCs w:val="24"/>
        </w:rPr>
        <w:t xml:space="preserve"> </w:t>
      </w:r>
      <w:r w:rsidR="00F443A1" w:rsidRPr="3C3F9CA6">
        <w:rPr>
          <w:rFonts w:ascii="Times New Roman" w:eastAsia="Times New Roman" w:hAnsi="Times New Roman" w:cs="Times New Roman"/>
          <w:sz w:val="24"/>
          <w:szCs w:val="24"/>
        </w:rPr>
        <w:t>son los aspectos más apropiados a tratar en los diferentes contenidos de las</w:t>
      </w:r>
      <w:r w:rsidR="382FF4B3" w:rsidRPr="07EE6C95">
        <w:rPr>
          <w:rFonts w:ascii="Times New Roman" w:eastAsia="Times New Roman" w:hAnsi="Times New Roman" w:cs="Times New Roman"/>
          <w:sz w:val="24"/>
          <w:szCs w:val="24"/>
        </w:rPr>
        <w:t xml:space="preserve"> </w:t>
      </w:r>
      <w:r w:rsidR="00F443A1" w:rsidRPr="3C3F9CA6">
        <w:rPr>
          <w:rFonts w:ascii="Times New Roman" w:eastAsia="Times New Roman" w:hAnsi="Times New Roman" w:cs="Times New Roman"/>
          <w:sz w:val="24"/>
          <w:szCs w:val="24"/>
        </w:rPr>
        <w:t>asignaturas, para promover la construcción de conocimientos relativos a la</w:t>
      </w:r>
      <w:r w:rsidR="073F2EAA" w:rsidRPr="07EE6C95">
        <w:rPr>
          <w:rFonts w:ascii="Times New Roman" w:eastAsia="Times New Roman" w:hAnsi="Times New Roman" w:cs="Times New Roman"/>
          <w:sz w:val="24"/>
          <w:szCs w:val="24"/>
        </w:rPr>
        <w:t xml:space="preserve"> </w:t>
      </w:r>
      <w:r w:rsidR="00F443A1" w:rsidRPr="3C3F9CA6">
        <w:rPr>
          <w:rFonts w:ascii="Times New Roman" w:eastAsia="Times New Roman" w:hAnsi="Times New Roman" w:cs="Times New Roman"/>
          <w:sz w:val="24"/>
          <w:szCs w:val="24"/>
        </w:rPr>
        <w:t>participación social en temas de ciencia y tecnología.</w:t>
      </w:r>
      <w:r w:rsidR="002D7ACC" w:rsidRPr="3C3F9CA6">
        <w:rPr>
          <w:rFonts w:ascii="Times New Roman" w:eastAsia="Times New Roman" w:hAnsi="Times New Roman" w:cs="Times New Roman"/>
          <w:sz w:val="24"/>
          <w:szCs w:val="24"/>
        </w:rPr>
        <w:t xml:space="preserve">” </w:t>
      </w:r>
      <w:r w:rsidR="00BD3BEB" w:rsidRPr="3C3F9CA6">
        <w:rPr>
          <w:rFonts w:ascii="Times New Roman" w:eastAsia="Times New Roman" w:hAnsi="Times New Roman" w:cs="Times New Roman"/>
          <w:sz w:val="24"/>
          <w:szCs w:val="24"/>
        </w:rPr>
        <w:t>(</w:t>
      </w:r>
      <w:r w:rsidR="0032183F" w:rsidRPr="3C3F9CA6">
        <w:rPr>
          <w:rFonts w:ascii="Times New Roman" w:eastAsia="Times New Roman" w:hAnsi="Times New Roman" w:cs="Times New Roman"/>
          <w:sz w:val="24"/>
          <w:szCs w:val="24"/>
        </w:rPr>
        <w:t xml:space="preserve">p. </w:t>
      </w:r>
      <w:r w:rsidR="00BD3BEB" w:rsidRPr="3C3F9CA6">
        <w:rPr>
          <w:rFonts w:ascii="Times New Roman" w:eastAsia="Times New Roman" w:hAnsi="Times New Roman" w:cs="Times New Roman"/>
          <w:sz w:val="24"/>
          <w:szCs w:val="24"/>
        </w:rPr>
        <w:t>17</w:t>
      </w:r>
      <w:r w:rsidR="002149BD" w:rsidRPr="3C3F9CA6">
        <w:rPr>
          <w:rFonts w:ascii="Times New Roman" w:eastAsia="Times New Roman" w:hAnsi="Times New Roman" w:cs="Times New Roman"/>
          <w:sz w:val="24"/>
          <w:szCs w:val="24"/>
        </w:rPr>
        <w:t xml:space="preserve">3) </w:t>
      </w:r>
    </w:p>
    <w:p w14:paraId="2AC87EF0" w14:textId="334F8C0D" w:rsidR="06EA6BE9" w:rsidRDefault="06EA6BE9" w:rsidP="07EE6C95">
      <w:pPr>
        <w:spacing w:line="480" w:lineRule="auto"/>
        <w:ind w:firstLine="708"/>
        <w:rPr>
          <w:rFonts w:ascii="Times New Roman" w:eastAsia="Times New Roman" w:hAnsi="Times New Roman" w:cs="Times New Roman"/>
          <w:color w:val="000000" w:themeColor="text1"/>
          <w:sz w:val="24"/>
          <w:szCs w:val="24"/>
        </w:rPr>
      </w:pPr>
      <w:r w:rsidRPr="07EE6C95">
        <w:rPr>
          <w:rFonts w:ascii="Times New Roman" w:eastAsia="Times New Roman" w:hAnsi="Times New Roman" w:cs="Times New Roman"/>
          <w:sz w:val="24"/>
          <w:szCs w:val="24"/>
        </w:rPr>
        <w:t>De igual manera u</w:t>
      </w:r>
      <w:r w:rsidRPr="07EE6C95">
        <w:rPr>
          <w:rFonts w:ascii="Times New Roman" w:eastAsia="Times New Roman" w:hAnsi="Times New Roman" w:cs="Times New Roman"/>
          <w:color w:val="000000" w:themeColor="text1"/>
          <w:sz w:val="24"/>
          <w:szCs w:val="24"/>
        </w:rPr>
        <w:t>n profesorado bien formado puede diseñar experiencias de aprendizaje que fomenten el desarrollo de habilidades</w:t>
      </w:r>
      <w:r w:rsidR="59BDEB9E" w:rsidRPr="07EE6C95">
        <w:rPr>
          <w:rFonts w:ascii="Times New Roman" w:eastAsia="Times New Roman" w:hAnsi="Times New Roman" w:cs="Times New Roman"/>
          <w:color w:val="000000" w:themeColor="text1"/>
          <w:sz w:val="24"/>
          <w:szCs w:val="24"/>
        </w:rPr>
        <w:t xml:space="preserve"> como el pensamiento crítico, la argumentación, la investigación, la comunicación y la colaboración</w:t>
      </w:r>
      <w:r w:rsidRPr="07EE6C95">
        <w:rPr>
          <w:rFonts w:ascii="Times New Roman" w:eastAsia="Times New Roman" w:hAnsi="Times New Roman" w:cs="Times New Roman"/>
          <w:color w:val="000000" w:themeColor="text1"/>
          <w:sz w:val="24"/>
          <w:szCs w:val="24"/>
        </w:rPr>
        <w:t>, permitiendo a los estudiantes participar de manera informada y reflexiva en debates y decisiones relacionadas con la ciencia y la tecnología.</w:t>
      </w:r>
    </w:p>
    <w:p w14:paraId="190DAB55" w14:textId="74B002A7" w:rsidR="2F4C549F" w:rsidRDefault="2F4C549F" w:rsidP="75232657">
      <w:pPr>
        <w:spacing w:line="480" w:lineRule="auto"/>
        <w:ind w:firstLine="708"/>
        <w:rPr>
          <w:rFonts w:ascii="Times New Roman" w:eastAsia="Times New Roman" w:hAnsi="Times New Roman" w:cs="Times New Roman"/>
          <w:b/>
          <w:color w:val="000000" w:themeColor="text1"/>
          <w:sz w:val="24"/>
          <w:szCs w:val="24"/>
        </w:rPr>
      </w:pPr>
      <w:r w:rsidRPr="28A79AC7">
        <w:rPr>
          <w:rFonts w:ascii="Times New Roman" w:eastAsia="Times New Roman" w:hAnsi="Times New Roman" w:cs="Times New Roman"/>
          <w:b/>
          <w:color w:val="000000" w:themeColor="text1"/>
          <w:sz w:val="24"/>
          <w:szCs w:val="24"/>
        </w:rPr>
        <w:t>Winner 1985</w:t>
      </w:r>
    </w:p>
    <w:p w14:paraId="2BCBAB40" w14:textId="704BB335" w:rsidR="75232657" w:rsidRPr="00017AE5" w:rsidRDefault="2D1762BA" w:rsidP="07C5ACA8">
      <w:pPr>
        <w:pStyle w:val="ListParagraph"/>
        <w:numPr>
          <w:ilvl w:val="0"/>
          <w:numId w:val="3"/>
        </w:numPr>
        <w:spacing w:line="480" w:lineRule="auto"/>
        <w:ind w:left="360" w:firstLine="708"/>
        <w:rPr>
          <w:rFonts w:ascii="Times New Roman" w:eastAsia="Times New Roman" w:hAnsi="Times New Roman" w:cs="Times New Roman"/>
          <w:color w:val="000000" w:themeColor="text1"/>
          <w:sz w:val="24"/>
          <w:szCs w:val="24"/>
        </w:rPr>
      </w:pPr>
      <w:r w:rsidRPr="28A79AC7">
        <w:rPr>
          <w:rFonts w:ascii="Times New Roman" w:eastAsia="Times New Roman" w:hAnsi="Times New Roman" w:cs="Times New Roman"/>
          <w:sz w:val="24"/>
          <w:szCs w:val="24"/>
        </w:rPr>
        <w:t xml:space="preserve">La tecnología no existe en un vacío, sino que está integrada en sistemas más amplios que incluyen estructuras sociales, económicas y políticas. Por lo tanto, su impacto y efectividad están estrechamente ligados a estos sistemas más amplios. La misma tecnología puede tener resultados muy diferentes dependiendo del entorno en el que se aplique. </w:t>
      </w:r>
      <w:r w:rsidR="00074CA4" w:rsidRPr="28A79AC7">
        <w:rPr>
          <w:rFonts w:ascii="Times New Roman" w:eastAsia="Times New Roman" w:hAnsi="Times New Roman" w:cs="Times New Roman"/>
          <w:sz w:val="24"/>
          <w:szCs w:val="24"/>
        </w:rPr>
        <w:t>“</w:t>
      </w:r>
      <w:r w:rsidR="338A8C84" w:rsidRPr="28A79AC7">
        <w:rPr>
          <w:rFonts w:ascii="Times New Roman" w:eastAsia="Times New Roman" w:hAnsi="Times New Roman" w:cs="Times New Roman"/>
          <w:sz w:val="24"/>
          <w:szCs w:val="24"/>
        </w:rPr>
        <w:t>L</w:t>
      </w:r>
      <w:r w:rsidR="00471C48" w:rsidRPr="28A79AC7">
        <w:rPr>
          <w:rFonts w:ascii="Times New Roman" w:eastAsia="Times New Roman" w:hAnsi="Times New Roman" w:cs="Times New Roman"/>
          <w:sz w:val="24"/>
          <w:szCs w:val="24"/>
        </w:rPr>
        <w:t>o que importa no es la tecnología misma, sino el sistema social o económico en el que se encarna.</w:t>
      </w:r>
      <w:r w:rsidR="00074CA4" w:rsidRPr="28A79AC7">
        <w:rPr>
          <w:rFonts w:ascii="Times New Roman" w:eastAsia="Times New Roman" w:hAnsi="Times New Roman" w:cs="Times New Roman"/>
          <w:sz w:val="24"/>
          <w:szCs w:val="24"/>
        </w:rPr>
        <w:t>” (</w:t>
      </w:r>
      <w:r w:rsidR="0020DAAD" w:rsidRPr="28A79AC7">
        <w:rPr>
          <w:rFonts w:ascii="Times New Roman" w:eastAsia="Times New Roman" w:hAnsi="Times New Roman" w:cs="Times New Roman"/>
          <w:sz w:val="24"/>
          <w:szCs w:val="24"/>
        </w:rPr>
        <w:t xml:space="preserve">Winner 1985 </w:t>
      </w:r>
      <w:r w:rsidR="532A529F" w:rsidRPr="28A79AC7">
        <w:rPr>
          <w:rFonts w:ascii="Times New Roman" w:eastAsia="Times New Roman" w:hAnsi="Times New Roman" w:cs="Times New Roman"/>
          <w:sz w:val="24"/>
          <w:szCs w:val="24"/>
        </w:rPr>
        <w:t xml:space="preserve">P.1) teniendo lo anterior en cuenta puedo afirmar que el contexto social y económico determina cómo se desarrolla, distribuye y utiliza la tecnología, así como sus </w:t>
      </w:r>
      <w:r w:rsidR="532A529F" w:rsidRPr="28A79AC7">
        <w:rPr>
          <w:rFonts w:ascii="Times New Roman" w:eastAsia="Times New Roman" w:hAnsi="Times New Roman" w:cs="Times New Roman"/>
          <w:sz w:val="24"/>
          <w:szCs w:val="24"/>
        </w:rPr>
        <w:lastRenderedPageBreak/>
        <w:t xml:space="preserve">efectos en la sociedad. Por ejemplo, una misma tecnología puede mejorar la calidad de vida en un contexto, mientras que en otro puede generar desigualdades o impactos negativos. </w:t>
      </w:r>
    </w:p>
    <w:p w14:paraId="225A8B98" w14:textId="743DFBCE" w:rsidR="00017AE5" w:rsidRPr="00A91E40" w:rsidRDefault="78A1177F" w:rsidP="07C5ACA8">
      <w:pPr>
        <w:pStyle w:val="ListParagraph"/>
        <w:numPr>
          <w:ilvl w:val="0"/>
          <w:numId w:val="3"/>
        </w:numPr>
        <w:spacing w:line="480" w:lineRule="auto"/>
        <w:ind w:left="360" w:firstLine="708"/>
        <w:rPr>
          <w:rFonts w:ascii="Times New Roman" w:eastAsia="Times New Roman" w:hAnsi="Times New Roman" w:cs="Times New Roman"/>
          <w:sz w:val="24"/>
          <w:szCs w:val="24"/>
        </w:rPr>
      </w:pPr>
      <w:r w:rsidRPr="28A79AC7">
        <w:rPr>
          <w:rFonts w:ascii="Times New Roman" w:eastAsia="Times New Roman" w:hAnsi="Times New Roman" w:cs="Times New Roman"/>
          <w:sz w:val="24"/>
          <w:szCs w:val="24"/>
        </w:rPr>
        <w:t xml:space="preserve">Los instrumentos y sistemas técnicos son creados con el objetivo de servir a las necesidades y metas de las personas dentro de una comunidad. Ya sea para facilitar el trabajo, mejorar la calidad de vida, o satisfacer otras necesidades, estas herramientas técnicas son concebidas con un propósito específico en mente </w:t>
      </w:r>
      <w:r w:rsidR="00A91E40" w:rsidRPr="07C5ACA8">
        <w:rPr>
          <w:rFonts w:ascii="Times New Roman" w:eastAsia="Times New Roman" w:hAnsi="Times New Roman" w:cs="Times New Roman"/>
          <w:sz w:val="24"/>
          <w:szCs w:val="24"/>
        </w:rPr>
        <w:t>“</w:t>
      </w:r>
      <w:r w:rsidR="00017AE5" w:rsidRPr="07C5ACA8">
        <w:rPr>
          <w:rFonts w:ascii="Times New Roman" w:eastAsia="Times New Roman" w:hAnsi="Times New Roman" w:cs="Times New Roman"/>
          <w:sz w:val="24"/>
          <w:szCs w:val="24"/>
        </w:rPr>
        <w:t>un determinado instrumento o sistema técnico se convierten en un medio para alcanzar un determinado fin dentro de una comunidad.</w:t>
      </w:r>
      <w:r w:rsidR="00A91E40" w:rsidRPr="07C5ACA8">
        <w:rPr>
          <w:rFonts w:ascii="Times New Roman" w:eastAsia="Times New Roman" w:hAnsi="Times New Roman" w:cs="Times New Roman"/>
          <w:sz w:val="24"/>
          <w:szCs w:val="24"/>
        </w:rPr>
        <w:t xml:space="preserve">” </w:t>
      </w:r>
      <w:r w:rsidR="00A91E40" w:rsidRPr="28A79AC7">
        <w:rPr>
          <w:rFonts w:ascii="Times New Roman" w:eastAsia="Times New Roman" w:hAnsi="Times New Roman" w:cs="Times New Roman"/>
          <w:sz w:val="24"/>
          <w:szCs w:val="24"/>
        </w:rPr>
        <w:t>(</w:t>
      </w:r>
      <w:r w:rsidR="0140E1BD" w:rsidRPr="28A79AC7">
        <w:rPr>
          <w:rFonts w:ascii="Times New Roman" w:eastAsia="Times New Roman" w:hAnsi="Times New Roman" w:cs="Times New Roman"/>
          <w:sz w:val="24"/>
          <w:szCs w:val="24"/>
        </w:rPr>
        <w:t xml:space="preserve">Winner 1985 </w:t>
      </w:r>
      <w:r w:rsidR="00A91E40" w:rsidRPr="28A79AC7">
        <w:rPr>
          <w:rFonts w:ascii="Times New Roman" w:eastAsia="Times New Roman" w:hAnsi="Times New Roman" w:cs="Times New Roman"/>
          <w:sz w:val="24"/>
          <w:szCs w:val="24"/>
        </w:rPr>
        <w:t>P.2)</w:t>
      </w:r>
      <w:r w:rsidR="347C7431" w:rsidRPr="28A79AC7">
        <w:rPr>
          <w:rFonts w:ascii="Times New Roman" w:eastAsia="Times New Roman" w:hAnsi="Times New Roman" w:cs="Times New Roman"/>
          <w:sz w:val="24"/>
          <w:szCs w:val="24"/>
        </w:rPr>
        <w:t xml:space="preserve"> resaltando asi mismo que la utilidad y efectividad de un instrumento o sistema técnico están estrechamente relacionadas con su capacidad para satisfacer las necesidades y objetivos de la comunidad en la que se utiliza. Por lo tanto, su diseño, implementación y uso deben estar alineados con las metas y valores compartidos por esa comunidad. </w:t>
      </w:r>
    </w:p>
    <w:p w14:paraId="2F980152" w14:textId="22F67C6C" w:rsidR="00A91E40" w:rsidRPr="00E36697" w:rsidRDefault="2B2A0E4F" w:rsidP="07C5ACA8">
      <w:pPr>
        <w:pStyle w:val="ListParagraph"/>
        <w:numPr>
          <w:ilvl w:val="0"/>
          <w:numId w:val="3"/>
        </w:numPr>
        <w:spacing w:line="480" w:lineRule="auto"/>
        <w:ind w:left="360" w:firstLine="708"/>
      </w:pPr>
      <w:r w:rsidRPr="28A79AC7">
        <w:rPr>
          <w:rFonts w:ascii="Times New Roman" w:eastAsia="Times New Roman" w:hAnsi="Times New Roman" w:cs="Times New Roman"/>
          <w:sz w:val="24"/>
          <w:szCs w:val="24"/>
        </w:rPr>
        <w:t xml:space="preserve">En nuestra vida diaria, es común que nos acostumbremos a la presencia de estructuras como carreteras y puentes, considerándolos parte del paisaje y sin cuestionar su importancia o impacto. Estos elementos se vuelven tan familiares que rara vez nos detenemos a reflexionar sobre su diseño, construcción o el propósito que cumplen en nuestras vidas. De esta forma lo expone Winner (1985) </w:t>
      </w:r>
      <w:r w:rsidR="002238A7" w:rsidRPr="07C5ACA8">
        <w:rPr>
          <w:rFonts w:ascii="Times New Roman" w:eastAsia="Times New Roman" w:hAnsi="Times New Roman" w:cs="Times New Roman"/>
          <w:sz w:val="24"/>
          <w:szCs w:val="24"/>
        </w:rPr>
        <w:t>“</w:t>
      </w:r>
      <w:r w:rsidR="00637019" w:rsidRPr="07C5ACA8">
        <w:rPr>
          <w:rFonts w:ascii="Times New Roman" w:eastAsia="Times New Roman" w:hAnsi="Times New Roman" w:cs="Times New Roman"/>
          <w:sz w:val="24"/>
          <w:szCs w:val="24"/>
        </w:rPr>
        <w:t>En nuestra forma habitual de observar cosas tales como carreteras y puentes, vemos los detalles de forma como inocuos, y raramente pensamos demasiado en ellos.</w:t>
      </w:r>
      <w:r w:rsidR="00741B17" w:rsidRPr="07C5ACA8">
        <w:rPr>
          <w:rFonts w:ascii="Times New Roman" w:eastAsia="Times New Roman" w:hAnsi="Times New Roman" w:cs="Times New Roman"/>
          <w:sz w:val="24"/>
          <w:szCs w:val="24"/>
        </w:rPr>
        <w:t xml:space="preserve">” </w:t>
      </w:r>
      <w:r w:rsidR="00E36697" w:rsidRPr="28A79AC7">
        <w:rPr>
          <w:rFonts w:ascii="Times New Roman" w:eastAsia="Times New Roman" w:hAnsi="Times New Roman" w:cs="Times New Roman"/>
          <w:sz w:val="24"/>
          <w:szCs w:val="24"/>
        </w:rPr>
        <w:t>(P</w:t>
      </w:r>
      <w:r w:rsidR="08501275" w:rsidRPr="28A79AC7">
        <w:rPr>
          <w:rFonts w:ascii="Times New Roman" w:eastAsia="Times New Roman" w:hAnsi="Times New Roman" w:cs="Times New Roman"/>
          <w:sz w:val="24"/>
          <w:szCs w:val="24"/>
        </w:rPr>
        <w:t>.</w:t>
      </w:r>
      <w:r w:rsidR="00E36697" w:rsidRPr="28A79AC7">
        <w:rPr>
          <w:rFonts w:ascii="Times New Roman" w:eastAsia="Times New Roman" w:hAnsi="Times New Roman" w:cs="Times New Roman"/>
          <w:sz w:val="24"/>
          <w:szCs w:val="24"/>
        </w:rPr>
        <w:t>3)</w:t>
      </w:r>
      <w:r w:rsidR="736FF1A3" w:rsidRPr="28A79AC7">
        <w:rPr>
          <w:rFonts w:ascii="Times New Roman" w:eastAsia="Times New Roman" w:hAnsi="Times New Roman" w:cs="Times New Roman"/>
          <w:sz w:val="24"/>
          <w:szCs w:val="24"/>
        </w:rPr>
        <w:t xml:space="preserve"> haciendo la reflexión de que, si nos tomamos el tiempo para observar detenidamente estos detalles aparentemente insignificantes, podemos descubrir un mundo de conocimiento y comprensión. Podemos apreciar la ingeniería y el esfuerzo humano que hay detrás de su construcción, así como su influencia en nuestra movilidad y conectividad. Además, al prestar atención a los detalles, podemos comenzar a cuestionar cómo podrían mejorarse o si son adecuados para las necesidades actuales de la comunidad.</w:t>
      </w:r>
    </w:p>
    <w:p w14:paraId="63260A1A" w14:textId="43533AFF" w:rsidR="00E36697" w:rsidRPr="00DA1BA4" w:rsidRDefault="07D8867C" w:rsidP="07C5ACA8">
      <w:pPr>
        <w:pStyle w:val="ListParagraph"/>
        <w:numPr>
          <w:ilvl w:val="0"/>
          <w:numId w:val="3"/>
        </w:numPr>
        <w:spacing w:line="480" w:lineRule="auto"/>
        <w:ind w:left="360" w:firstLine="708"/>
        <w:rPr>
          <w:rFonts w:ascii="Times New Roman" w:eastAsia="Times New Roman" w:hAnsi="Times New Roman" w:cs="Times New Roman"/>
          <w:color w:val="000000" w:themeColor="text1"/>
          <w:sz w:val="24"/>
          <w:szCs w:val="24"/>
        </w:rPr>
      </w:pPr>
      <w:r w:rsidRPr="28A79AC7">
        <w:rPr>
          <w:rFonts w:ascii="Times New Roman" w:eastAsia="Times New Roman" w:hAnsi="Times New Roman" w:cs="Times New Roman"/>
          <w:sz w:val="24"/>
          <w:szCs w:val="24"/>
        </w:rPr>
        <w:lastRenderedPageBreak/>
        <w:t xml:space="preserve">La planificación y construcción de espacios urbanos y obras públicas a menudo están influenciadas por consideraciones políticas. Los gobiernos y las autoridades utilizan el diseño y la ubicación de edificios, monumentos, infraestructuras y espacios públicos para transmitir mensajes políticos, establecer poder o control, promover una ideología o incluso para legitimar su gobierno. En algunos casos, los planes físicos pueden tener un propósito político explícito, como la construcción de monumentos conmemorativos o emblemáticos para celebrar una determinada ideología o régimen político. En otros casos, los propósitos políticos pueden ser más sutiles o implícitos, como la planificación urbana que busca segregación socioeconómica o el diseño de espacios públicos que limitan la libertad de expresión </w:t>
      </w:r>
      <w:r w:rsidR="39ED4D06" w:rsidRPr="28A79AC7">
        <w:rPr>
          <w:rFonts w:ascii="Times New Roman" w:eastAsia="Times New Roman" w:hAnsi="Times New Roman" w:cs="Times New Roman"/>
          <w:sz w:val="24"/>
          <w:szCs w:val="24"/>
        </w:rPr>
        <w:t xml:space="preserve">en palabras de Winner (1985) </w:t>
      </w:r>
      <w:r w:rsidR="005017CB" w:rsidRPr="28A79AC7">
        <w:rPr>
          <w:rFonts w:ascii="Times New Roman" w:eastAsia="Times New Roman" w:hAnsi="Times New Roman" w:cs="Times New Roman"/>
          <w:sz w:val="24"/>
          <w:szCs w:val="24"/>
        </w:rPr>
        <w:t>“</w:t>
      </w:r>
      <w:r w:rsidR="005E5D3D" w:rsidRPr="28A79AC7">
        <w:rPr>
          <w:rFonts w:ascii="Times New Roman" w:eastAsia="Times New Roman" w:hAnsi="Times New Roman" w:cs="Times New Roman"/>
          <w:sz w:val="24"/>
          <w:szCs w:val="24"/>
        </w:rPr>
        <w:t>La historia de la arquitectura, el urbanismo y las obras públicas contiene un gran número de ejemplos de planes físicos con propósitos políticos implícitos o</w:t>
      </w:r>
      <w:r w:rsidR="496FE7E5" w:rsidRPr="28A79AC7">
        <w:rPr>
          <w:rFonts w:ascii="Times New Roman" w:eastAsia="Times New Roman" w:hAnsi="Times New Roman" w:cs="Times New Roman"/>
          <w:sz w:val="24"/>
          <w:szCs w:val="24"/>
        </w:rPr>
        <w:t xml:space="preserve"> </w:t>
      </w:r>
      <w:r w:rsidR="005E5D3D" w:rsidRPr="28A79AC7">
        <w:rPr>
          <w:rFonts w:ascii="Times New Roman" w:eastAsia="Times New Roman" w:hAnsi="Times New Roman" w:cs="Times New Roman"/>
          <w:sz w:val="24"/>
          <w:szCs w:val="24"/>
        </w:rPr>
        <w:t>explícitos</w:t>
      </w:r>
      <w:r w:rsidR="00DA1BA4" w:rsidRPr="28A79AC7">
        <w:rPr>
          <w:rFonts w:ascii="Times New Roman" w:eastAsia="Times New Roman" w:hAnsi="Times New Roman" w:cs="Times New Roman"/>
          <w:sz w:val="24"/>
          <w:szCs w:val="24"/>
        </w:rPr>
        <w:t>.” (</w:t>
      </w:r>
      <w:r w:rsidR="005017CB" w:rsidRPr="28A79AC7">
        <w:rPr>
          <w:rFonts w:ascii="Times New Roman" w:eastAsia="Times New Roman" w:hAnsi="Times New Roman" w:cs="Times New Roman"/>
          <w:sz w:val="24"/>
          <w:szCs w:val="24"/>
        </w:rPr>
        <w:t>p. 4)</w:t>
      </w:r>
      <w:r w:rsidR="4CF74CAF" w:rsidRPr="28A79AC7">
        <w:rPr>
          <w:rFonts w:ascii="Times New Roman" w:eastAsia="Times New Roman" w:hAnsi="Times New Roman" w:cs="Times New Roman"/>
          <w:sz w:val="24"/>
          <w:szCs w:val="24"/>
        </w:rPr>
        <w:t xml:space="preserve"> Es importante ser conscientes de estos aspectos para comprender mejor cómo el entorno construido puede influir en nuestra sociedad y cómo podemos utilizarlo para promover valores democráticos y equitativos.</w:t>
      </w:r>
    </w:p>
    <w:p w14:paraId="25E65C63" w14:textId="3138B09B" w:rsidR="00DA1BA4" w:rsidRPr="00014458" w:rsidRDefault="26227059" w:rsidP="07C5ACA8">
      <w:pPr>
        <w:pStyle w:val="ListParagraph"/>
        <w:numPr>
          <w:ilvl w:val="0"/>
          <w:numId w:val="3"/>
        </w:numPr>
        <w:spacing w:line="480" w:lineRule="auto"/>
        <w:ind w:left="360" w:firstLine="708"/>
        <w:rPr>
          <w:rFonts w:ascii="Times New Roman" w:eastAsia="Times New Roman" w:hAnsi="Times New Roman" w:cs="Times New Roman"/>
          <w:sz w:val="24"/>
          <w:szCs w:val="24"/>
        </w:rPr>
      </w:pPr>
      <w:r w:rsidRPr="28A79AC7">
        <w:rPr>
          <w:rFonts w:ascii="Times New Roman" w:eastAsia="Times New Roman" w:hAnsi="Times New Roman" w:cs="Times New Roman"/>
          <w:sz w:val="24"/>
          <w:szCs w:val="24"/>
        </w:rPr>
        <w:t xml:space="preserve">A lo largo de la historia, hemos observado cómo el desarrollo y la adopción de nuevas tecnologías han estado vinculados a una variedad de motivaciones humanas. Estas motivaciones van desde la búsqueda de comodidad y eficiencia hasta la ambición de poder y control sobre los demás. Es importante reconocer que el progreso tecnológico no solo surge de necesidades prácticas o altruistas, sino que también puede estar impulsado por deseos de dominio, competencia o incluso opresión. </w:t>
      </w:r>
      <w:r w:rsidR="00F44D11" w:rsidRPr="07C5ACA8">
        <w:rPr>
          <w:rFonts w:ascii="Times New Roman" w:eastAsia="Times New Roman" w:hAnsi="Times New Roman" w:cs="Times New Roman"/>
          <w:sz w:val="24"/>
          <w:szCs w:val="24"/>
        </w:rPr>
        <w:t>“</w:t>
      </w:r>
      <w:r w:rsidR="00B54704" w:rsidRPr="07C5ACA8">
        <w:rPr>
          <w:rFonts w:ascii="Times New Roman" w:eastAsia="Times New Roman" w:hAnsi="Times New Roman" w:cs="Times New Roman"/>
          <w:sz w:val="24"/>
          <w:szCs w:val="24"/>
        </w:rPr>
        <w:t>El cambio tecnológico conlleva una amplísima muestra de motivos humanos, de los cuales el deseo de obtener dominio sobre los demás no es el menos frecuente</w:t>
      </w:r>
      <w:r w:rsidR="00A52C89" w:rsidRPr="07C5ACA8">
        <w:rPr>
          <w:rFonts w:ascii="Times New Roman" w:eastAsia="Times New Roman" w:hAnsi="Times New Roman" w:cs="Times New Roman"/>
          <w:sz w:val="24"/>
          <w:szCs w:val="24"/>
        </w:rPr>
        <w:t>” (</w:t>
      </w:r>
      <w:r w:rsidR="5481EFCC" w:rsidRPr="28A79AC7">
        <w:rPr>
          <w:rFonts w:ascii="Times New Roman" w:eastAsia="Times New Roman" w:hAnsi="Times New Roman" w:cs="Times New Roman"/>
          <w:sz w:val="24"/>
          <w:szCs w:val="24"/>
        </w:rPr>
        <w:t xml:space="preserve">Winner 1985 </w:t>
      </w:r>
      <w:r w:rsidR="00A52C89" w:rsidRPr="07C5ACA8">
        <w:rPr>
          <w:rFonts w:ascii="Times New Roman" w:eastAsia="Times New Roman" w:hAnsi="Times New Roman" w:cs="Times New Roman"/>
          <w:sz w:val="24"/>
          <w:szCs w:val="24"/>
        </w:rPr>
        <w:t>p.4)</w:t>
      </w:r>
      <w:r w:rsidR="34AD6C4C" w:rsidRPr="28A79AC7">
        <w:rPr>
          <w:rFonts w:ascii="Times New Roman" w:eastAsia="Times New Roman" w:hAnsi="Times New Roman" w:cs="Times New Roman"/>
          <w:sz w:val="24"/>
          <w:szCs w:val="24"/>
        </w:rPr>
        <w:t xml:space="preserve"> Al reconocer esta faceta del cambio tecnológico, es fundamental estar atentos a cómo se emplean las nuevas tecnologías y cuestionar quiénes se benefician y quiénes se ven afectados por ellas. Además, debemos promover un uso ético </w:t>
      </w:r>
      <w:r w:rsidR="34AD6C4C" w:rsidRPr="28A79AC7">
        <w:rPr>
          <w:rFonts w:ascii="Times New Roman" w:eastAsia="Times New Roman" w:hAnsi="Times New Roman" w:cs="Times New Roman"/>
          <w:sz w:val="24"/>
          <w:szCs w:val="24"/>
        </w:rPr>
        <w:lastRenderedPageBreak/>
        <w:t xml:space="preserve">y equitativo de la tecnología, así como fomentar la participación ciudadana en las decisiones relacionadas con su desarrollo y aplicación. </w:t>
      </w:r>
    </w:p>
    <w:p w14:paraId="0A84D27A" w14:textId="7DE174F3" w:rsidR="00014458" w:rsidRPr="006E6237" w:rsidRDefault="3F503A93" w:rsidP="07C5ACA8">
      <w:pPr>
        <w:pStyle w:val="ListParagraph"/>
        <w:numPr>
          <w:ilvl w:val="0"/>
          <w:numId w:val="3"/>
        </w:numPr>
        <w:spacing w:line="480" w:lineRule="auto"/>
        <w:ind w:left="360" w:firstLine="708"/>
        <w:rPr>
          <w:rFonts w:ascii="Times New Roman" w:eastAsia="Times New Roman" w:hAnsi="Times New Roman" w:cs="Times New Roman"/>
          <w:sz w:val="24"/>
          <w:szCs w:val="24"/>
        </w:rPr>
      </w:pPr>
      <w:r w:rsidRPr="28A79AC7">
        <w:rPr>
          <w:rFonts w:ascii="Times New Roman" w:eastAsia="Times New Roman" w:hAnsi="Times New Roman" w:cs="Times New Roman"/>
          <w:sz w:val="24"/>
          <w:szCs w:val="24"/>
        </w:rPr>
        <w:t xml:space="preserve">Cuando se desarrolla una nueva invención, es importante considerar no solo sus beneficios inmediatos y sus usos corrientes, sino también las posibles implicaciones a largo plazo. Esto implica analizar cómo podría afectar a diferentes aspectos de la sociedad, como la economía, el medio ambiente, las relaciones humanas y la privacidad, entre otros. Desafortunadamente, en ocasiones se da prioridad al desarrollo y comercialización de nuevas tecnologías sin una evaluación exhaustiva de sus posibles consecuencias. Esto puede llevar a situaciones en las que los usos corrientes de un invento generen impactos negativos no anticipados o indeseables. </w:t>
      </w:r>
      <w:r w:rsidR="00402033" w:rsidRPr="07C5ACA8">
        <w:rPr>
          <w:rFonts w:ascii="Times New Roman" w:eastAsia="Times New Roman" w:hAnsi="Times New Roman" w:cs="Times New Roman"/>
          <w:sz w:val="24"/>
          <w:szCs w:val="24"/>
        </w:rPr>
        <w:t>“</w:t>
      </w:r>
      <w:r w:rsidR="00D237AF" w:rsidRPr="07C5ACA8">
        <w:rPr>
          <w:rFonts w:ascii="Times New Roman" w:eastAsia="Times New Roman" w:hAnsi="Times New Roman" w:cs="Times New Roman"/>
          <w:sz w:val="24"/>
          <w:szCs w:val="24"/>
        </w:rPr>
        <w:t>generalmente no nos detenemos a pensar si un determinado invento pudo haber sido diseñado y construido de forma que produjera un conjunto de consecuencias lógica y temporalmente previas a sus usos corrientes</w:t>
      </w:r>
      <w:r w:rsidR="00083904" w:rsidRPr="07C5ACA8">
        <w:rPr>
          <w:rFonts w:ascii="Times New Roman" w:eastAsia="Times New Roman" w:hAnsi="Times New Roman" w:cs="Times New Roman"/>
          <w:sz w:val="24"/>
          <w:szCs w:val="24"/>
        </w:rPr>
        <w:t xml:space="preserve">” </w:t>
      </w:r>
      <w:r w:rsidR="009D1A38" w:rsidRPr="07C5ACA8">
        <w:rPr>
          <w:rFonts w:ascii="Times New Roman" w:eastAsia="Times New Roman" w:hAnsi="Times New Roman" w:cs="Times New Roman"/>
          <w:sz w:val="24"/>
          <w:szCs w:val="24"/>
        </w:rPr>
        <w:t>(</w:t>
      </w:r>
      <w:r w:rsidR="71AC251E" w:rsidRPr="28A79AC7">
        <w:rPr>
          <w:rFonts w:ascii="Times New Roman" w:eastAsia="Times New Roman" w:hAnsi="Times New Roman" w:cs="Times New Roman"/>
          <w:sz w:val="24"/>
          <w:szCs w:val="24"/>
        </w:rPr>
        <w:t xml:space="preserve">Winner 1985 </w:t>
      </w:r>
      <w:r w:rsidR="009D1A38" w:rsidRPr="07C5ACA8">
        <w:rPr>
          <w:rFonts w:ascii="Times New Roman" w:eastAsia="Times New Roman" w:hAnsi="Times New Roman" w:cs="Times New Roman"/>
          <w:sz w:val="24"/>
          <w:szCs w:val="24"/>
        </w:rPr>
        <w:t xml:space="preserve">p.4) </w:t>
      </w:r>
      <w:r w:rsidR="5D47925D" w:rsidRPr="28A79AC7">
        <w:rPr>
          <w:rFonts w:ascii="Times New Roman" w:eastAsia="Times New Roman" w:hAnsi="Times New Roman" w:cs="Times New Roman"/>
          <w:sz w:val="24"/>
          <w:szCs w:val="24"/>
        </w:rPr>
        <w:t>quisiera resaltar la importancia de reflexionar sobre las consecuencias lógicas y temporales de los inventos y tecnologías antes de utilizarlos en su forma corriente. Al hacerlo, podemos tomar decisiones más informadas y responsables que beneficien a la sociedad en su conjunto.</w:t>
      </w:r>
    </w:p>
    <w:p w14:paraId="1FEC4888" w14:textId="0E029FB5" w:rsidR="006E6237" w:rsidRPr="00F56B30" w:rsidRDefault="30ADE5FA" w:rsidP="07C5ACA8">
      <w:pPr>
        <w:pStyle w:val="ListParagraph"/>
        <w:numPr>
          <w:ilvl w:val="0"/>
          <w:numId w:val="3"/>
        </w:numPr>
        <w:spacing w:line="480" w:lineRule="auto"/>
        <w:ind w:left="360" w:firstLine="708"/>
        <w:rPr>
          <w:rFonts w:ascii="Times New Roman" w:eastAsia="Times New Roman" w:hAnsi="Times New Roman" w:cs="Times New Roman"/>
          <w:color w:val="000000" w:themeColor="text1"/>
          <w:sz w:val="24"/>
          <w:szCs w:val="24"/>
        </w:rPr>
      </w:pPr>
      <w:r w:rsidRPr="01EBAF90">
        <w:rPr>
          <w:rFonts w:ascii="Times New Roman" w:eastAsia="Times New Roman" w:hAnsi="Times New Roman" w:cs="Times New Roman"/>
          <w:sz w:val="24"/>
          <w:szCs w:val="24"/>
        </w:rPr>
        <w:t xml:space="preserve">En ocasiones, al evaluar y discutir sobre tecnologías, nos concentramos únicamente en sus funciones prácticas y usos concretos, sin prestar atención al significado más profundo de sus diseños y planes. Esto puede limitar nuestra comprensión de las implicaciones éticas, morales y políticas de las tecnologías que utilizamos, asi mismo como lo expone Winner (1985) </w:t>
      </w:r>
      <w:r w:rsidR="00165420" w:rsidRPr="01EBAF90">
        <w:rPr>
          <w:rFonts w:ascii="Times New Roman" w:eastAsia="Times New Roman" w:hAnsi="Times New Roman" w:cs="Times New Roman"/>
          <w:sz w:val="24"/>
          <w:szCs w:val="24"/>
        </w:rPr>
        <w:t>“</w:t>
      </w:r>
      <w:r w:rsidR="006E6237" w:rsidRPr="01EBAF90">
        <w:rPr>
          <w:rFonts w:ascii="Times New Roman" w:eastAsia="Times New Roman" w:hAnsi="Times New Roman" w:cs="Times New Roman"/>
          <w:sz w:val="24"/>
          <w:szCs w:val="24"/>
        </w:rPr>
        <w:t>Si el lenguaje político y moral con el que valoramos las tecnologías sólo incluye categorías relacionadas con las herramientas y sus usos; si no presta atención al significado de los diseños y planes de nuestros artefactos, entonces estaremos ciegos ante gran parte de lo que es importante desde el punto de vista intelectual y práctico.</w:t>
      </w:r>
      <w:r w:rsidR="004E36F0" w:rsidRPr="01EBAF90">
        <w:rPr>
          <w:rFonts w:ascii="Times New Roman" w:eastAsia="Times New Roman" w:hAnsi="Times New Roman" w:cs="Times New Roman"/>
          <w:sz w:val="24"/>
          <w:szCs w:val="24"/>
        </w:rPr>
        <w:t xml:space="preserve">” </w:t>
      </w:r>
      <w:r w:rsidR="00D2492B" w:rsidRPr="01EBAF90">
        <w:rPr>
          <w:rFonts w:ascii="Times New Roman" w:eastAsia="Times New Roman" w:hAnsi="Times New Roman" w:cs="Times New Roman"/>
          <w:sz w:val="24"/>
          <w:szCs w:val="24"/>
        </w:rPr>
        <w:t>(</w:t>
      </w:r>
      <w:r w:rsidR="00F07586" w:rsidRPr="01EBAF90">
        <w:rPr>
          <w:rFonts w:ascii="Times New Roman" w:eastAsia="Times New Roman" w:hAnsi="Times New Roman" w:cs="Times New Roman"/>
          <w:sz w:val="24"/>
          <w:szCs w:val="24"/>
        </w:rPr>
        <w:t>p</w:t>
      </w:r>
      <w:r w:rsidR="00091B6E" w:rsidRPr="01EBAF90">
        <w:rPr>
          <w:rFonts w:ascii="Times New Roman" w:eastAsia="Times New Roman" w:hAnsi="Times New Roman" w:cs="Times New Roman"/>
          <w:sz w:val="24"/>
          <w:szCs w:val="24"/>
        </w:rPr>
        <w:t>. 5</w:t>
      </w:r>
      <w:r w:rsidR="00F56B30" w:rsidRPr="01EBAF90">
        <w:rPr>
          <w:rFonts w:ascii="Times New Roman" w:eastAsia="Times New Roman" w:hAnsi="Times New Roman" w:cs="Times New Roman"/>
          <w:sz w:val="24"/>
          <w:szCs w:val="24"/>
        </w:rPr>
        <w:t>)</w:t>
      </w:r>
      <w:r w:rsidR="609F4996" w:rsidRPr="01EBAF90">
        <w:rPr>
          <w:rFonts w:ascii="Times New Roman" w:eastAsia="Times New Roman" w:hAnsi="Times New Roman" w:cs="Times New Roman"/>
          <w:sz w:val="24"/>
          <w:szCs w:val="24"/>
        </w:rPr>
        <w:t xml:space="preserve"> destacando la importancia de ampliar nuestro lenguaje político y moral al valorar las </w:t>
      </w:r>
      <w:r w:rsidR="609F4996" w:rsidRPr="01EBAF90">
        <w:rPr>
          <w:rFonts w:ascii="Times New Roman" w:eastAsia="Times New Roman" w:hAnsi="Times New Roman" w:cs="Times New Roman"/>
          <w:sz w:val="24"/>
          <w:szCs w:val="24"/>
        </w:rPr>
        <w:lastRenderedPageBreak/>
        <w:t>tecnologías para incluir categorías relacionadas con los diseños y planes detrás de los artefactos. Al hacerlo, podemos estar más alerta ante aspectos importantes desde el punto de vista intelectual y práctico, lo que nos permite tomar decisiones informadas que reflejen nuestros valores como sociedad.</w:t>
      </w:r>
    </w:p>
    <w:p w14:paraId="3D9BD872" w14:textId="2853ADC2" w:rsidR="00F56B30" w:rsidRPr="006C4353" w:rsidRDefault="4E3B7DF5" w:rsidP="01EBAF90">
      <w:pPr>
        <w:pStyle w:val="ListParagraph"/>
        <w:numPr>
          <w:ilvl w:val="0"/>
          <w:numId w:val="3"/>
        </w:numPr>
        <w:spacing w:line="480" w:lineRule="auto"/>
        <w:ind w:left="360" w:firstLine="708"/>
        <w:rPr>
          <w:rFonts w:ascii="Times New Roman" w:eastAsia="Times New Roman" w:hAnsi="Times New Roman" w:cs="Times New Roman"/>
          <w:sz w:val="24"/>
          <w:szCs w:val="24"/>
        </w:rPr>
      </w:pPr>
      <w:r w:rsidRPr="01EBAF90">
        <w:rPr>
          <w:rFonts w:ascii="Times New Roman" w:eastAsia="Times New Roman" w:hAnsi="Times New Roman" w:cs="Times New Roman"/>
          <w:color w:val="000000" w:themeColor="text1"/>
          <w:sz w:val="24"/>
          <w:szCs w:val="24"/>
        </w:rPr>
        <w:t xml:space="preserve">Las tecnologías no solo nos proporcionan soluciones prácticas para diversas tareas, sino que también influyen en la forma en que percibimos, interactuamos y nos relacionamos con el mundo que nos rodea. Desde las herramientas más simples hasta las complejas redes de comunicación y sistemas informáticos, cada tecnología tiene un impacto en la organización de nuestra vida cotidiana, así como en la configuración de nuestras sociedades y culturas, </w:t>
      </w:r>
      <w:r w:rsidR="004E1831" w:rsidRPr="01EBAF90">
        <w:rPr>
          <w:rFonts w:ascii="Times New Roman" w:eastAsia="Times New Roman" w:hAnsi="Times New Roman" w:cs="Times New Roman"/>
          <w:color w:val="000000" w:themeColor="text1"/>
          <w:sz w:val="24"/>
          <w:szCs w:val="24"/>
        </w:rPr>
        <w:t>“</w:t>
      </w:r>
      <w:r w:rsidR="00581B6A" w:rsidRPr="01EBAF90">
        <w:rPr>
          <w:rFonts w:ascii="Times New Roman" w:eastAsia="Times New Roman" w:hAnsi="Times New Roman" w:cs="Times New Roman"/>
          <w:sz w:val="24"/>
          <w:szCs w:val="24"/>
        </w:rPr>
        <w:t>Lo que nosotros llamamos "tecnologías" son los modos de ordenar nuestro mundo</w:t>
      </w:r>
      <w:r w:rsidR="007B155C" w:rsidRPr="01EBAF90">
        <w:rPr>
          <w:rFonts w:ascii="Times New Roman" w:eastAsia="Times New Roman" w:hAnsi="Times New Roman" w:cs="Times New Roman"/>
          <w:sz w:val="24"/>
          <w:szCs w:val="24"/>
        </w:rPr>
        <w:t>” (</w:t>
      </w:r>
      <w:r w:rsidR="485919B3" w:rsidRPr="01EBAF90">
        <w:rPr>
          <w:rFonts w:ascii="Times New Roman" w:eastAsia="Times New Roman" w:hAnsi="Times New Roman" w:cs="Times New Roman"/>
          <w:sz w:val="24"/>
          <w:szCs w:val="24"/>
        </w:rPr>
        <w:t xml:space="preserve">Winner 1985 </w:t>
      </w:r>
      <w:r w:rsidR="007B155C" w:rsidRPr="01EBAF90">
        <w:rPr>
          <w:rFonts w:ascii="Times New Roman" w:eastAsia="Times New Roman" w:hAnsi="Times New Roman" w:cs="Times New Roman"/>
          <w:sz w:val="24"/>
          <w:szCs w:val="24"/>
        </w:rPr>
        <w:t xml:space="preserve">p.5) </w:t>
      </w:r>
      <w:r w:rsidR="1ABCC152" w:rsidRPr="01EBAF90">
        <w:rPr>
          <w:rFonts w:ascii="Times New Roman" w:eastAsia="Times New Roman" w:hAnsi="Times New Roman" w:cs="Times New Roman"/>
          <w:sz w:val="24"/>
          <w:szCs w:val="24"/>
        </w:rPr>
        <w:t>entendiendo que al comprender las tecnologías como modos de ordenar nuestro mundo, podemos apreciar su influencia en la estructura social, en los patrones de consumo, en la comunicación interpersonal, en la creación y difusión de conocimiento, entre otros aspectos. Esta visión ampliada nos permite reconocer el papel central que desempeñan las tecnologías en la configuración de nuestra realidad y en la evolución de nuestras formas de vida.</w:t>
      </w:r>
    </w:p>
    <w:p w14:paraId="380FCF42" w14:textId="2E0BEFE8" w:rsidR="006C4353" w:rsidRPr="00D44FC3" w:rsidRDefault="63AB67A4" w:rsidP="01EBAF90">
      <w:pPr>
        <w:pStyle w:val="ListParagraph"/>
        <w:numPr>
          <w:ilvl w:val="0"/>
          <w:numId w:val="3"/>
        </w:numPr>
        <w:spacing w:line="480" w:lineRule="auto"/>
        <w:ind w:left="360" w:firstLine="708"/>
        <w:rPr>
          <w:rFonts w:ascii="Times New Roman" w:eastAsia="Times New Roman" w:hAnsi="Times New Roman" w:cs="Times New Roman"/>
          <w:sz w:val="24"/>
          <w:szCs w:val="24"/>
        </w:rPr>
      </w:pPr>
      <w:r w:rsidRPr="01EBAF90">
        <w:rPr>
          <w:rFonts w:ascii="Times New Roman" w:eastAsia="Times New Roman" w:hAnsi="Times New Roman" w:cs="Times New Roman"/>
          <w:sz w:val="24"/>
          <w:szCs w:val="24"/>
        </w:rPr>
        <w:t xml:space="preserve">La rápida evolución tecnológica y la creciente dependencia de la tecnología en diversos aspectos de la vida cotidiana pueden generar una especie de desplazamiento en la importancia atribuida a consideraciones morales y éticas. En un entorno dominado por la eficiencia, la innovación y el pragmatismo tecnológico, es posible que las preocupaciones relacionadas con valores morales, impacto social y ética sean percibidas como obstáculos para el progreso o como ideales utópicos que no se ajustan a la realidad, </w:t>
      </w:r>
      <w:r w:rsidR="13CE1E57" w:rsidRPr="01EBAF90">
        <w:rPr>
          <w:rFonts w:ascii="Times New Roman" w:eastAsia="Times New Roman" w:hAnsi="Times New Roman" w:cs="Times New Roman"/>
          <w:sz w:val="24"/>
          <w:szCs w:val="24"/>
        </w:rPr>
        <w:t>llevándonos</w:t>
      </w:r>
      <w:r w:rsidRPr="01EBAF90">
        <w:rPr>
          <w:rFonts w:ascii="Times New Roman" w:eastAsia="Times New Roman" w:hAnsi="Times New Roman" w:cs="Times New Roman"/>
          <w:sz w:val="24"/>
          <w:szCs w:val="24"/>
        </w:rPr>
        <w:t xml:space="preserve"> así a los </w:t>
      </w:r>
      <w:r w:rsidR="2832B118" w:rsidRPr="01EBAF90">
        <w:rPr>
          <w:rFonts w:ascii="Times New Roman" w:eastAsia="Times New Roman" w:hAnsi="Times New Roman" w:cs="Times New Roman"/>
          <w:sz w:val="24"/>
          <w:szCs w:val="24"/>
        </w:rPr>
        <w:t>planteamientos</w:t>
      </w:r>
      <w:r w:rsidRPr="01EBAF90">
        <w:rPr>
          <w:rFonts w:ascii="Times New Roman" w:eastAsia="Times New Roman" w:hAnsi="Times New Roman" w:cs="Times New Roman"/>
          <w:sz w:val="24"/>
          <w:szCs w:val="24"/>
        </w:rPr>
        <w:t xml:space="preserve"> de Winner (1985) </w:t>
      </w:r>
      <w:r w:rsidR="00E30200" w:rsidRPr="01EBAF90">
        <w:rPr>
          <w:rFonts w:ascii="Times New Roman" w:eastAsia="Times New Roman" w:hAnsi="Times New Roman" w:cs="Times New Roman"/>
          <w:sz w:val="24"/>
          <w:szCs w:val="24"/>
        </w:rPr>
        <w:t xml:space="preserve">“Una característica de las sociedades basadas en sistemas tecnológicos altamente sofisticados es que las razones morales distintas de las prácticas </w:t>
      </w:r>
      <w:r w:rsidR="00E30200" w:rsidRPr="01EBAF90">
        <w:rPr>
          <w:rFonts w:ascii="Times New Roman" w:eastAsia="Times New Roman" w:hAnsi="Times New Roman" w:cs="Times New Roman"/>
          <w:sz w:val="24"/>
          <w:szCs w:val="24"/>
        </w:rPr>
        <w:lastRenderedPageBreak/>
        <w:t xml:space="preserve">tiendan a parecer obsoletas, "idealistas" e irrelevantes” </w:t>
      </w:r>
      <w:r w:rsidR="00647BC4" w:rsidRPr="01EBAF90">
        <w:rPr>
          <w:rFonts w:ascii="Times New Roman" w:eastAsia="Times New Roman" w:hAnsi="Times New Roman" w:cs="Times New Roman"/>
          <w:sz w:val="24"/>
          <w:szCs w:val="24"/>
        </w:rPr>
        <w:t xml:space="preserve">(p.9) </w:t>
      </w:r>
      <w:r w:rsidR="1FF86D75" w:rsidRPr="01EBAF90">
        <w:rPr>
          <w:rFonts w:ascii="Times New Roman" w:eastAsia="Times New Roman" w:hAnsi="Times New Roman" w:cs="Times New Roman"/>
          <w:sz w:val="24"/>
          <w:szCs w:val="24"/>
        </w:rPr>
        <w:t>me gustaría resaltar que a</w:t>
      </w:r>
      <w:r w:rsidR="75805A04" w:rsidRPr="01EBAF90">
        <w:rPr>
          <w:rFonts w:ascii="Times New Roman" w:eastAsia="Times New Roman" w:hAnsi="Times New Roman" w:cs="Times New Roman"/>
          <w:sz w:val="24"/>
          <w:szCs w:val="24"/>
        </w:rPr>
        <w:t>l relegar las razones morales a un segundo plano, existe el riesgo de pasar por alto consideraciones fundamentales sobre justicia, equidad, privacidad, libertad y dignidad humana en el contexto de la innovación tecnológica. Es crucial reconocer que las razones morales distintas de las prácticas no son obsoletas ni irrelevantes, sino que son fundamentales para orientar el desarrollo y uso responsable de las tecnologías en armonía con los valores humanos fundamentales.</w:t>
      </w:r>
    </w:p>
    <w:p w14:paraId="2B0C98DD" w14:textId="793193CE" w:rsidR="00D44FC3" w:rsidRDefault="6F9A42EF" w:rsidP="01EBAF90">
      <w:pPr>
        <w:pStyle w:val="ListParagraph"/>
        <w:numPr>
          <w:ilvl w:val="0"/>
          <w:numId w:val="3"/>
        </w:numPr>
        <w:spacing w:line="480" w:lineRule="auto"/>
        <w:ind w:left="360" w:firstLine="708"/>
      </w:pPr>
      <w:r w:rsidRPr="01EBAF90">
        <w:rPr>
          <w:rFonts w:ascii="Times New Roman" w:eastAsia="Times New Roman" w:hAnsi="Times New Roman" w:cs="Times New Roman"/>
          <w:sz w:val="24"/>
          <w:szCs w:val="24"/>
        </w:rPr>
        <w:t xml:space="preserve"> Los objetos técnicos, como herramientas, dispositivos y sistemas, tienen sus propias cualidades intrínsecas que influyen en su uso y en las interacciones humanas con ellos. Al estudiar y comprender estos objetos en sí mismos, podemos apreciar su diseño, funcionamiento, eficacia y limitaciones. Esta comprensión detallada es fundamental para aprovechar al máximo el potencial de las tecnologías y para abordar posibles desafíos técnicos.</w:t>
      </w:r>
      <w:r w:rsidR="00552B39" w:rsidRPr="01EBAF90">
        <w:rPr>
          <w:rFonts w:ascii="Times New Roman" w:eastAsia="Times New Roman" w:hAnsi="Times New Roman" w:cs="Times New Roman"/>
          <w:sz w:val="24"/>
          <w:szCs w:val="24"/>
        </w:rPr>
        <w:t xml:space="preserve"> “D</w:t>
      </w:r>
      <w:r w:rsidR="00AE3967" w:rsidRPr="01EBAF90">
        <w:rPr>
          <w:rFonts w:ascii="Times New Roman" w:eastAsia="Times New Roman" w:hAnsi="Times New Roman" w:cs="Times New Roman"/>
          <w:sz w:val="24"/>
          <w:szCs w:val="24"/>
        </w:rPr>
        <w:t>eberíamos prestar más atención a los objetos técnicos en sí mismos</w:t>
      </w:r>
      <w:r w:rsidR="229311D6" w:rsidRPr="01EBAF90">
        <w:rPr>
          <w:rFonts w:ascii="Times New Roman" w:eastAsia="Times New Roman" w:hAnsi="Times New Roman" w:cs="Times New Roman"/>
          <w:sz w:val="24"/>
          <w:szCs w:val="24"/>
        </w:rPr>
        <w:t>,</w:t>
      </w:r>
      <w:r w:rsidR="00AE3967" w:rsidRPr="01EBAF90">
        <w:rPr>
          <w:rFonts w:ascii="Times New Roman" w:eastAsia="Times New Roman" w:hAnsi="Times New Roman" w:cs="Times New Roman"/>
          <w:sz w:val="24"/>
          <w:szCs w:val="24"/>
        </w:rPr>
        <w:t xml:space="preserve"> no quiere decir que podamos pasar por alto los contextos en los que están dados tales artefactos</w:t>
      </w:r>
      <w:r w:rsidR="00552B39" w:rsidRPr="01EBAF90">
        <w:rPr>
          <w:rFonts w:ascii="Times New Roman" w:eastAsia="Times New Roman" w:hAnsi="Times New Roman" w:cs="Times New Roman"/>
          <w:sz w:val="24"/>
          <w:szCs w:val="24"/>
        </w:rPr>
        <w:t>” (</w:t>
      </w:r>
      <w:r w:rsidR="736355EF" w:rsidRPr="01EBAF90">
        <w:rPr>
          <w:rFonts w:ascii="Times New Roman" w:eastAsia="Times New Roman" w:hAnsi="Times New Roman" w:cs="Times New Roman"/>
          <w:sz w:val="24"/>
          <w:szCs w:val="24"/>
        </w:rPr>
        <w:t xml:space="preserve">Winner 1985 </w:t>
      </w:r>
      <w:r w:rsidR="00552B39" w:rsidRPr="01EBAF90">
        <w:rPr>
          <w:rFonts w:ascii="Times New Roman" w:eastAsia="Times New Roman" w:hAnsi="Times New Roman" w:cs="Times New Roman"/>
          <w:sz w:val="24"/>
          <w:szCs w:val="24"/>
        </w:rPr>
        <w:t xml:space="preserve">p.11) </w:t>
      </w:r>
      <w:r w:rsidR="20DE101F" w:rsidRPr="01EBAF90">
        <w:rPr>
          <w:rFonts w:ascii="Times New Roman" w:eastAsia="Times New Roman" w:hAnsi="Times New Roman" w:cs="Times New Roman"/>
          <w:sz w:val="24"/>
          <w:szCs w:val="24"/>
        </w:rPr>
        <w:t>Los contextos en los que se utilizan estos artefactos tecnológicos pueden determinar su impacto en la sociedad, las relaciones de poder asociadas con ellos, su accesibilidad para diferentes grupos de personas y las implicaciones éticas y morales de su uso. Al integrar una perspectiva holística que considera tanto los objetos técnicos en sí mismos como sus contextos circundantes, podemos desarrollar una comprensión más completa de la tecnología y sus implicaciones. Esta visión integral nos permite abordar tanto los aspectos prácticos como los aspectos éticos, sociales y culturales relacionados con la te</w:t>
      </w:r>
      <w:r w:rsidR="20DE101F" w:rsidRPr="01EBAF90">
        <w:t>cnología.</w:t>
      </w:r>
    </w:p>
    <w:p w14:paraId="6F295351" w14:textId="3F3083D0" w:rsidR="6C5F438E" w:rsidRDefault="6C5F438E" w:rsidP="07EE6C95">
      <w:pPr>
        <w:spacing w:line="480" w:lineRule="auto"/>
        <w:ind w:firstLine="708"/>
        <w:jc w:val="center"/>
        <w:rPr>
          <w:rFonts w:ascii="Times New Roman" w:eastAsia="Times New Roman" w:hAnsi="Times New Roman" w:cs="Times New Roman"/>
          <w:b/>
          <w:bCs/>
          <w:color w:val="000000" w:themeColor="text1"/>
          <w:sz w:val="24"/>
          <w:szCs w:val="24"/>
        </w:rPr>
      </w:pPr>
      <w:r w:rsidRPr="07EE6C95">
        <w:rPr>
          <w:rFonts w:ascii="Times New Roman" w:eastAsia="Times New Roman" w:hAnsi="Times New Roman" w:cs="Times New Roman"/>
          <w:b/>
          <w:bCs/>
          <w:color w:val="000000" w:themeColor="text1"/>
          <w:sz w:val="24"/>
          <w:szCs w:val="24"/>
        </w:rPr>
        <w:t>Referencias</w:t>
      </w:r>
    </w:p>
    <w:p w14:paraId="7B1186C2" w14:textId="4BAE3B32" w:rsidR="33A3F2FD" w:rsidRDefault="33A3F2FD" w:rsidP="07EE6C95">
      <w:pPr>
        <w:pStyle w:val="ListParagraph"/>
        <w:spacing w:line="480" w:lineRule="auto"/>
        <w:ind w:left="1428" w:hanging="708"/>
        <w:rPr>
          <w:rFonts w:ascii="Times New Roman" w:eastAsia="Times New Roman" w:hAnsi="Times New Roman" w:cs="Times New Roman"/>
          <w:sz w:val="24"/>
          <w:szCs w:val="24"/>
        </w:rPr>
      </w:pPr>
      <w:r w:rsidRPr="07EE6C95">
        <w:rPr>
          <w:rFonts w:ascii="Times New Roman" w:eastAsia="Times New Roman" w:hAnsi="Times New Roman" w:cs="Times New Roman"/>
          <w:sz w:val="24"/>
          <w:szCs w:val="24"/>
        </w:rPr>
        <w:lastRenderedPageBreak/>
        <w:t xml:space="preserve">Cupani, A. (2006) </w:t>
      </w:r>
      <w:r w:rsidRPr="07EE6C95">
        <w:rPr>
          <w:rFonts w:ascii="Times New Roman" w:eastAsia="Times New Roman" w:hAnsi="Times New Roman" w:cs="Times New Roman"/>
          <w:i/>
          <w:iCs/>
          <w:sz w:val="24"/>
          <w:szCs w:val="24"/>
        </w:rPr>
        <w:t>La peculiaridad del conocimiento tecnológico.</w:t>
      </w:r>
      <w:r w:rsidRPr="07EE6C95">
        <w:rPr>
          <w:rFonts w:ascii="Times New Roman" w:eastAsia="Times New Roman" w:hAnsi="Times New Roman" w:cs="Times New Roman"/>
          <w:sz w:val="24"/>
          <w:szCs w:val="24"/>
        </w:rPr>
        <w:t xml:space="preserve"> </w:t>
      </w:r>
      <w:r w:rsidR="782B3C70" w:rsidRPr="07EE6C95">
        <w:rPr>
          <w:rFonts w:ascii="Times New Roman" w:eastAsia="Times New Roman" w:hAnsi="Times New Roman" w:cs="Times New Roman"/>
          <w:sz w:val="24"/>
          <w:szCs w:val="24"/>
        </w:rPr>
        <w:t xml:space="preserve">SCIENTIAE studia, Sao Paulo, v.4, n.3. p.353-71 </w:t>
      </w:r>
    </w:p>
    <w:p w14:paraId="2BEBD6AD" w14:textId="36ECD5AD" w:rsidR="519B4AC7" w:rsidRDefault="00FD50A8" w:rsidP="07EE6C95">
      <w:pPr>
        <w:spacing w:line="480" w:lineRule="auto"/>
        <w:ind w:firstLine="708"/>
        <w:rPr>
          <w:rFonts w:ascii="Times New Roman" w:eastAsia="Times New Roman" w:hAnsi="Times New Roman" w:cs="Times New Roman"/>
          <w:sz w:val="24"/>
          <w:szCs w:val="24"/>
        </w:rPr>
      </w:pPr>
      <w:hyperlink r:id="rId7">
        <w:r w:rsidR="519B4AC7" w:rsidRPr="07EE6C95">
          <w:rPr>
            <w:rStyle w:val="Hyperlink"/>
            <w:rFonts w:ascii="Times New Roman" w:eastAsia="Times New Roman" w:hAnsi="Times New Roman" w:cs="Times New Roman"/>
            <w:sz w:val="24"/>
            <w:szCs w:val="24"/>
          </w:rPr>
          <w:t>https://www.scielo.br/j/ss/a/STXgdYmmHXL4Qjcb5xYqrDm/?format=pdf&amp;lang=es</w:t>
        </w:r>
      </w:hyperlink>
    </w:p>
    <w:p w14:paraId="485B9194" w14:textId="39A4E68C" w:rsidR="2CC76391" w:rsidRDefault="2CC76391" w:rsidP="07EE6C95">
      <w:pPr>
        <w:pStyle w:val="ListParagraph"/>
        <w:spacing w:line="480" w:lineRule="auto"/>
        <w:ind w:left="1428" w:hanging="708"/>
        <w:rPr>
          <w:rFonts w:ascii="Times New Roman" w:eastAsia="Times New Roman" w:hAnsi="Times New Roman" w:cs="Times New Roman"/>
          <w:sz w:val="24"/>
          <w:szCs w:val="24"/>
        </w:rPr>
      </w:pPr>
      <w:r w:rsidRPr="07EE6C95">
        <w:rPr>
          <w:rFonts w:ascii="Times New Roman" w:eastAsia="Times New Roman" w:hAnsi="Times New Roman" w:cs="Times New Roman"/>
          <w:sz w:val="24"/>
          <w:szCs w:val="24"/>
        </w:rPr>
        <w:t xml:space="preserve">Osorio, C. (2009) </w:t>
      </w:r>
      <w:r w:rsidRPr="07EE6C95">
        <w:rPr>
          <w:rFonts w:ascii="Times New Roman" w:eastAsia="Times New Roman" w:hAnsi="Times New Roman" w:cs="Times New Roman"/>
          <w:i/>
          <w:iCs/>
          <w:sz w:val="24"/>
          <w:szCs w:val="24"/>
        </w:rPr>
        <w:t xml:space="preserve">La </w:t>
      </w:r>
      <w:r w:rsidR="50A11F9D" w:rsidRPr="07EE6C95">
        <w:rPr>
          <w:rFonts w:ascii="Times New Roman" w:eastAsia="Times New Roman" w:hAnsi="Times New Roman" w:cs="Times New Roman"/>
          <w:i/>
          <w:iCs/>
          <w:sz w:val="24"/>
          <w:szCs w:val="24"/>
        </w:rPr>
        <w:t>formación</w:t>
      </w:r>
      <w:r w:rsidRPr="07EE6C95">
        <w:rPr>
          <w:rFonts w:ascii="Times New Roman" w:eastAsia="Times New Roman" w:hAnsi="Times New Roman" w:cs="Times New Roman"/>
          <w:i/>
          <w:iCs/>
          <w:sz w:val="24"/>
          <w:szCs w:val="24"/>
        </w:rPr>
        <w:t xml:space="preserve"> de los ingenieros para participar con las comunidades en temas </w:t>
      </w:r>
      <w:r w:rsidR="00FDDFD8" w:rsidRPr="07EE6C95">
        <w:rPr>
          <w:rFonts w:ascii="Times New Roman" w:eastAsia="Times New Roman" w:hAnsi="Times New Roman" w:cs="Times New Roman"/>
          <w:i/>
          <w:iCs/>
          <w:sz w:val="24"/>
          <w:szCs w:val="24"/>
        </w:rPr>
        <w:t>tecnológicos</w:t>
      </w:r>
      <w:r w:rsidR="34C388D4" w:rsidRPr="07EE6C95">
        <w:rPr>
          <w:rFonts w:ascii="Times New Roman" w:eastAsia="Times New Roman" w:hAnsi="Times New Roman" w:cs="Times New Roman"/>
          <w:i/>
          <w:iCs/>
          <w:sz w:val="24"/>
          <w:szCs w:val="24"/>
        </w:rPr>
        <w:t>: consideraciones a partir del agua</w:t>
      </w:r>
      <w:r w:rsidR="409377DB" w:rsidRPr="07EE6C95">
        <w:rPr>
          <w:rFonts w:ascii="Times New Roman" w:eastAsia="Times New Roman" w:hAnsi="Times New Roman" w:cs="Times New Roman"/>
          <w:sz w:val="24"/>
          <w:szCs w:val="24"/>
        </w:rPr>
        <w:t>. Revista Iberoamericana e ciencia, tecnologia y sociedad – CTS, vol 11, num. 33, septi</w:t>
      </w:r>
      <w:r w:rsidR="02FD0A29" w:rsidRPr="07EE6C95">
        <w:rPr>
          <w:rFonts w:ascii="Times New Roman" w:eastAsia="Times New Roman" w:hAnsi="Times New Roman" w:cs="Times New Roman"/>
          <w:sz w:val="24"/>
          <w:szCs w:val="24"/>
        </w:rPr>
        <w:t xml:space="preserve">embre, 2016, pp. 161-180. </w:t>
      </w:r>
    </w:p>
    <w:p w14:paraId="3AD3EF53" w14:textId="146CDB76" w:rsidR="13FFD15C" w:rsidRDefault="00FD50A8" w:rsidP="07EE6C95">
      <w:pPr>
        <w:pStyle w:val="ListParagraph"/>
        <w:spacing w:line="480" w:lineRule="auto"/>
        <w:ind w:left="1428" w:hanging="708"/>
        <w:rPr>
          <w:rFonts w:ascii="Times New Roman" w:eastAsia="Times New Roman" w:hAnsi="Times New Roman" w:cs="Times New Roman"/>
          <w:sz w:val="24"/>
          <w:szCs w:val="24"/>
        </w:rPr>
      </w:pPr>
      <w:hyperlink r:id="rId8">
        <w:r w:rsidR="13FFD15C" w:rsidRPr="3C3F9CA6">
          <w:rPr>
            <w:rStyle w:val="Hyperlink"/>
            <w:rFonts w:ascii="Times New Roman" w:eastAsia="Times New Roman" w:hAnsi="Times New Roman" w:cs="Times New Roman"/>
            <w:sz w:val="24"/>
            <w:szCs w:val="24"/>
          </w:rPr>
          <w:t>https://www.redalyc.org/pdf/924/92447592009.pdf</w:t>
        </w:r>
      </w:hyperlink>
    </w:p>
    <w:p w14:paraId="33551ACF" w14:textId="29518F9B" w:rsidR="7D909EEE" w:rsidRDefault="7D909EEE" w:rsidP="75232657">
      <w:pPr>
        <w:pStyle w:val="ListParagraph"/>
        <w:spacing w:line="480" w:lineRule="auto"/>
        <w:ind w:left="1428" w:hanging="708"/>
        <w:rPr>
          <w:rFonts w:ascii="Times New Roman" w:eastAsia="Times New Roman" w:hAnsi="Times New Roman" w:cs="Times New Roman"/>
          <w:sz w:val="24"/>
          <w:szCs w:val="24"/>
        </w:rPr>
      </w:pPr>
      <w:r w:rsidRPr="75232657">
        <w:rPr>
          <w:rFonts w:ascii="Times New Roman" w:eastAsia="Times New Roman" w:hAnsi="Times New Roman" w:cs="Times New Roman"/>
          <w:sz w:val="24"/>
          <w:szCs w:val="24"/>
        </w:rPr>
        <w:t>Winner</w:t>
      </w:r>
      <w:r w:rsidR="4E8D69D4" w:rsidRPr="75232657">
        <w:rPr>
          <w:rFonts w:ascii="Times New Roman" w:eastAsia="Times New Roman" w:hAnsi="Times New Roman" w:cs="Times New Roman"/>
          <w:sz w:val="24"/>
          <w:szCs w:val="24"/>
        </w:rPr>
        <w:t>, L.</w:t>
      </w:r>
      <w:r w:rsidRPr="75232657">
        <w:rPr>
          <w:rFonts w:ascii="Times New Roman" w:eastAsia="Times New Roman" w:hAnsi="Times New Roman" w:cs="Times New Roman"/>
          <w:sz w:val="24"/>
          <w:szCs w:val="24"/>
        </w:rPr>
        <w:t xml:space="preserve"> </w:t>
      </w:r>
      <w:r w:rsidR="7C59FCC0" w:rsidRPr="75232657">
        <w:rPr>
          <w:rFonts w:ascii="Times New Roman" w:eastAsia="Times New Roman" w:hAnsi="Times New Roman" w:cs="Times New Roman"/>
          <w:sz w:val="24"/>
          <w:szCs w:val="24"/>
        </w:rPr>
        <w:t>(</w:t>
      </w:r>
      <w:r w:rsidRPr="75232657">
        <w:rPr>
          <w:rFonts w:ascii="Times New Roman" w:eastAsia="Times New Roman" w:hAnsi="Times New Roman" w:cs="Times New Roman"/>
          <w:sz w:val="24"/>
          <w:szCs w:val="24"/>
        </w:rPr>
        <w:t>1985</w:t>
      </w:r>
      <w:r w:rsidR="7605A18D" w:rsidRPr="75232657">
        <w:rPr>
          <w:rFonts w:ascii="Times New Roman" w:eastAsia="Times New Roman" w:hAnsi="Times New Roman" w:cs="Times New Roman"/>
          <w:sz w:val="24"/>
          <w:szCs w:val="24"/>
        </w:rPr>
        <w:t xml:space="preserve">) </w:t>
      </w:r>
      <w:r w:rsidR="7605A18D" w:rsidRPr="75232657">
        <w:rPr>
          <w:rFonts w:ascii="Times New Roman" w:eastAsia="Times New Roman" w:hAnsi="Times New Roman" w:cs="Times New Roman"/>
          <w:i/>
          <w:iCs/>
          <w:sz w:val="24"/>
          <w:szCs w:val="24"/>
        </w:rPr>
        <w:t>¿Tienen política los artefactos?</w:t>
      </w:r>
      <w:r w:rsidR="7605A18D" w:rsidRPr="75232657">
        <w:rPr>
          <w:rFonts w:ascii="Times New Roman" w:eastAsia="Times New Roman" w:hAnsi="Times New Roman" w:cs="Times New Roman"/>
          <w:sz w:val="24"/>
          <w:szCs w:val="24"/>
        </w:rPr>
        <w:t xml:space="preserve"> </w:t>
      </w:r>
      <w:r w:rsidR="4566F884" w:rsidRPr="75232657">
        <w:rPr>
          <w:rFonts w:ascii="Times New Roman" w:eastAsia="Times New Roman" w:hAnsi="Times New Roman" w:cs="Times New Roman"/>
          <w:sz w:val="24"/>
          <w:szCs w:val="24"/>
        </w:rPr>
        <w:t>Organización</w:t>
      </w:r>
      <w:r w:rsidR="7605A18D" w:rsidRPr="75232657">
        <w:rPr>
          <w:rFonts w:ascii="Times New Roman" w:eastAsia="Times New Roman" w:hAnsi="Times New Roman" w:cs="Times New Roman"/>
          <w:sz w:val="24"/>
          <w:szCs w:val="24"/>
        </w:rPr>
        <w:t xml:space="preserve"> de estados Iberoameri</w:t>
      </w:r>
      <w:r w:rsidR="767E0F86" w:rsidRPr="75232657">
        <w:rPr>
          <w:rFonts w:ascii="Times New Roman" w:eastAsia="Times New Roman" w:hAnsi="Times New Roman" w:cs="Times New Roman"/>
          <w:sz w:val="24"/>
          <w:szCs w:val="24"/>
        </w:rPr>
        <w:t>canos</w:t>
      </w:r>
      <w:r w:rsidR="50F3A9F1" w:rsidRPr="75232657">
        <w:rPr>
          <w:rFonts w:ascii="Times New Roman" w:eastAsia="Times New Roman" w:hAnsi="Times New Roman" w:cs="Times New Roman"/>
          <w:sz w:val="24"/>
          <w:szCs w:val="24"/>
        </w:rPr>
        <w:t>. Documentos CTS-OEI.</w:t>
      </w:r>
    </w:p>
    <w:p w14:paraId="272A04B3" w14:textId="578D6E07" w:rsidR="7D909EEE" w:rsidRDefault="00FD50A8" w:rsidP="75232657">
      <w:pPr>
        <w:pStyle w:val="ListParagraph"/>
        <w:spacing w:line="480" w:lineRule="auto"/>
        <w:ind w:left="1428" w:hanging="708"/>
        <w:rPr>
          <w:rFonts w:ascii="Times New Roman" w:eastAsia="Times New Roman" w:hAnsi="Times New Roman" w:cs="Times New Roman"/>
          <w:sz w:val="24"/>
          <w:szCs w:val="24"/>
        </w:rPr>
      </w:pPr>
      <w:hyperlink r:id="rId9">
        <w:r w:rsidR="7D909EEE" w:rsidRPr="07EE6C95">
          <w:rPr>
            <w:rStyle w:val="Hyperlink"/>
            <w:rFonts w:ascii="Times New Roman" w:eastAsia="Times New Roman" w:hAnsi="Times New Roman" w:cs="Times New Roman"/>
            <w:sz w:val="24"/>
            <w:szCs w:val="24"/>
          </w:rPr>
          <w:t>http://www.ub.edu/prometheus21/articulos/tienen.pdf</w:t>
        </w:r>
      </w:hyperlink>
    </w:p>
    <w:p w14:paraId="68F3A612" w14:textId="1FBCC169" w:rsidR="07EE6C95" w:rsidRDefault="07EE6C95" w:rsidP="07EE6C95">
      <w:pPr>
        <w:pStyle w:val="ListParagraph"/>
        <w:spacing w:line="480" w:lineRule="auto"/>
        <w:ind w:left="1428" w:hanging="708"/>
        <w:rPr>
          <w:rFonts w:ascii="Times New Roman" w:eastAsia="Times New Roman" w:hAnsi="Times New Roman" w:cs="Times New Roman"/>
          <w:sz w:val="24"/>
          <w:szCs w:val="24"/>
        </w:rPr>
      </w:pPr>
    </w:p>
    <w:p w14:paraId="6CE5131E" w14:textId="2C9F5D3C" w:rsidR="09DDCECD" w:rsidRDefault="09DDCECD" w:rsidP="07EE6C95">
      <w:pPr>
        <w:spacing w:line="480" w:lineRule="auto"/>
        <w:ind w:left="708" w:hanging="708"/>
        <w:rPr>
          <w:rFonts w:ascii="Times New Roman" w:eastAsia="Times New Roman" w:hAnsi="Times New Roman" w:cs="Times New Roman"/>
          <w:sz w:val="24"/>
          <w:szCs w:val="24"/>
        </w:rPr>
      </w:pPr>
    </w:p>
    <w:sectPr w:rsidR="09DDCEC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15AB7" w14:textId="77777777" w:rsidR="007F4834" w:rsidRDefault="007F4834" w:rsidP="001B2354">
      <w:pPr>
        <w:spacing w:after="0" w:line="240" w:lineRule="auto"/>
      </w:pPr>
      <w:r>
        <w:separator/>
      </w:r>
    </w:p>
  </w:endnote>
  <w:endnote w:type="continuationSeparator" w:id="0">
    <w:p w14:paraId="6FD7DA50" w14:textId="77777777" w:rsidR="007F4834" w:rsidRDefault="007F4834" w:rsidP="001B2354">
      <w:pPr>
        <w:spacing w:after="0" w:line="240" w:lineRule="auto"/>
      </w:pPr>
      <w:r>
        <w:continuationSeparator/>
      </w:r>
    </w:p>
  </w:endnote>
  <w:endnote w:type="continuationNotice" w:id="1">
    <w:p w14:paraId="79536A66" w14:textId="77777777" w:rsidR="007F4834" w:rsidRDefault="007F48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stem-ui">
    <w:altName w:val="Cambria"/>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F5E26" w14:textId="77777777" w:rsidR="007F4834" w:rsidRDefault="007F4834" w:rsidP="001B2354">
      <w:pPr>
        <w:spacing w:after="0" w:line="240" w:lineRule="auto"/>
      </w:pPr>
      <w:r>
        <w:separator/>
      </w:r>
    </w:p>
  </w:footnote>
  <w:footnote w:type="continuationSeparator" w:id="0">
    <w:p w14:paraId="528B6BB2" w14:textId="77777777" w:rsidR="007F4834" w:rsidRDefault="007F4834" w:rsidP="001B2354">
      <w:pPr>
        <w:spacing w:after="0" w:line="240" w:lineRule="auto"/>
      </w:pPr>
      <w:r>
        <w:continuationSeparator/>
      </w:r>
    </w:p>
  </w:footnote>
  <w:footnote w:type="continuationNotice" w:id="1">
    <w:p w14:paraId="6B3FDBBA" w14:textId="77777777" w:rsidR="007F4834" w:rsidRDefault="007F48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1FC77"/>
    <w:multiLevelType w:val="hybridMultilevel"/>
    <w:tmpl w:val="FFFFFFFF"/>
    <w:lvl w:ilvl="0" w:tplc="41BEA814">
      <w:start w:val="1"/>
      <w:numFmt w:val="decimal"/>
      <w:lvlText w:val="%1)"/>
      <w:lvlJc w:val="left"/>
      <w:pPr>
        <w:ind w:left="720" w:hanging="360"/>
      </w:pPr>
    </w:lvl>
    <w:lvl w:ilvl="1" w:tplc="970A0440">
      <w:start w:val="1"/>
      <w:numFmt w:val="lowerLetter"/>
      <w:lvlText w:val="%2."/>
      <w:lvlJc w:val="left"/>
      <w:pPr>
        <w:ind w:left="1440" w:hanging="360"/>
      </w:pPr>
    </w:lvl>
    <w:lvl w:ilvl="2" w:tplc="446C4784">
      <w:start w:val="1"/>
      <w:numFmt w:val="lowerRoman"/>
      <w:lvlText w:val="%3."/>
      <w:lvlJc w:val="right"/>
      <w:pPr>
        <w:ind w:left="2160" w:hanging="180"/>
      </w:pPr>
    </w:lvl>
    <w:lvl w:ilvl="3" w:tplc="165E9572">
      <w:start w:val="1"/>
      <w:numFmt w:val="decimal"/>
      <w:lvlText w:val="%4."/>
      <w:lvlJc w:val="left"/>
      <w:pPr>
        <w:ind w:left="2880" w:hanging="360"/>
      </w:pPr>
    </w:lvl>
    <w:lvl w:ilvl="4" w:tplc="9A4848D2">
      <w:start w:val="1"/>
      <w:numFmt w:val="lowerLetter"/>
      <w:lvlText w:val="%5."/>
      <w:lvlJc w:val="left"/>
      <w:pPr>
        <w:ind w:left="3600" w:hanging="360"/>
      </w:pPr>
    </w:lvl>
    <w:lvl w:ilvl="5" w:tplc="09068378">
      <w:start w:val="1"/>
      <w:numFmt w:val="lowerRoman"/>
      <w:lvlText w:val="%6."/>
      <w:lvlJc w:val="right"/>
      <w:pPr>
        <w:ind w:left="4320" w:hanging="180"/>
      </w:pPr>
    </w:lvl>
    <w:lvl w:ilvl="6" w:tplc="2BE65A22">
      <w:start w:val="1"/>
      <w:numFmt w:val="decimal"/>
      <w:lvlText w:val="%7."/>
      <w:lvlJc w:val="left"/>
      <w:pPr>
        <w:ind w:left="5040" w:hanging="360"/>
      </w:pPr>
    </w:lvl>
    <w:lvl w:ilvl="7" w:tplc="4CDE6772">
      <w:start w:val="1"/>
      <w:numFmt w:val="lowerLetter"/>
      <w:lvlText w:val="%8."/>
      <w:lvlJc w:val="left"/>
      <w:pPr>
        <w:ind w:left="5760" w:hanging="360"/>
      </w:pPr>
    </w:lvl>
    <w:lvl w:ilvl="8" w:tplc="0058847A">
      <w:start w:val="1"/>
      <w:numFmt w:val="lowerRoman"/>
      <w:lvlText w:val="%9."/>
      <w:lvlJc w:val="right"/>
      <w:pPr>
        <w:ind w:left="6480" w:hanging="180"/>
      </w:pPr>
    </w:lvl>
  </w:abstractNum>
  <w:abstractNum w:abstractNumId="1" w15:restartNumberingAfterBreak="0">
    <w:nsid w:val="3BCAE669"/>
    <w:multiLevelType w:val="hybridMultilevel"/>
    <w:tmpl w:val="FFFFFFFF"/>
    <w:lvl w:ilvl="0" w:tplc="36E453D8">
      <w:start w:val="1"/>
      <w:numFmt w:val="decimal"/>
      <w:lvlText w:val="%1)"/>
      <w:lvlJc w:val="left"/>
      <w:pPr>
        <w:ind w:left="720" w:hanging="360"/>
      </w:pPr>
    </w:lvl>
    <w:lvl w:ilvl="1" w:tplc="10889630">
      <w:start w:val="1"/>
      <w:numFmt w:val="lowerLetter"/>
      <w:lvlText w:val="%2."/>
      <w:lvlJc w:val="left"/>
      <w:pPr>
        <w:ind w:left="1440" w:hanging="360"/>
      </w:pPr>
    </w:lvl>
    <w:lvl w:ilvl="2" w:tplc="1E3434F2">
      <w:start w:val="1"/>
      <w:numFmt w:val="lowerRoman"/>
      <w:lvlText w:val="%3."/>
      <w:lvlJc w:val="right"/>
      <w:pPr>
        <w:ind w:left="2160" w:hanging="180"/>
      </w:pPr>
    </w:lvl>
    <w:lvl w:ilvl="3" w:tplc="781C6396">
      <w:start w:val="1"/>
      <w:numFmt w:val="decimal"/>
      <w:lvlText w:val="%4."/>
      <w:lvlJc w:val="left"/>
      <w:pPr>
        <w:ind w:left="2880" w:hanging="360"/>
      </w:pPr>
    </w:lvl>
    <w:lvl w:ilvl="4" w:tplc="C8888DB6">
      <w:start w:val="1"/>
      <w:numFmt w:val="lowerLetter"/>
      <w:lvlText w:val="%5."/>
      <w:lvlJc w:val="left"/>
      <w:pPr>
        <w:ind w:left="3600" w:hanging="360"/>
      </w:pPr>
    </w:lvl>
    <w:lvl w:ilvl="5" w:tplc="E990B9FE">
      <w:start w:val="1"/>
      <w:numFmt w:val="lowerRoman"/>
      <w:lvlText w:val="%6."/>
      <w:lvlJc w:val="right"/>
      <w:pPr>
        <w:ind w:left="4320" w:hanging="180"/>
      </w:pPr>
    </w:lvl>
    <w:lvl w:ilvl="6" w:tplc="D2F000C4">
      <w:start w:val="1"/>
      <w:numFmt w:val="decimal"/>
      <w:lvlText w:val="%7."/>
      <w:lvlJc w:val="left"/>
      <w:pPr>
        <w:ind w:left="5040" w:hanging="360"/>
      </w:pPr>
    </w:lvl>
    <w:lvl w:ilvl="7" w:tplc="C0A03716">
      <w:start w:val="1"/>
      <w:numFmt w:val="lowerLetter"/>
      <w:lvlText w:val="%8."/>
      <w:lvlJc w:val="left"/>
      <w:pPr>
        <w:ind w:left="5760" w:hanging="360"/>
      </w:pPr>
    </w:lvl>
    <w:lvl w:ilvl="8" w:tplc="D360A5AA">
      <w:start w:val="1"/>
      <w:numFmt w:val="lowerRoman"/>
      <w:lvlText w:val="%9."/>
      <w:lvlJc w:val="right"/>
      <w:pPr>
        <w:ind w:left="6480" w:hanging="180"/>
      </w:pPr>
    </w:lvl>
  </w:abstractNum>
  <w:abstractNum w:abstractNumId="2" w15:restartNumberingAfterBreak="0">
    <w:nsid w:val="60EC6CA1"/>
    <w:multiLevelType w:val="hybridMultilevel"/>
    <w:tmpl w:val="FFFFFFFF"/>
    <w:lvl w:ilvl="0" w:tplc="7C6220DC">
      <w:start w:val="1"/>
      <w:numFmt w:val="decimal"/>
      <w:lvlText w:val="%1)"/>
      <w:lvlJc w:val="left"/>
      <w:pPr>
        <w:ind w:left="720" w:hanging="360"/>
      </w:pPr>
    </w:lvl>
    <w:lvl w:ilvl="1" w:tplc="F6C69386">
      <w:start w:val="1"/>
      <w:numFmt w:val="lowerLetter"/>
      <w:lvlText w:val="%2."/>
      <w:lvlJc w:val="left"/>
      <w:pPr>
        <w:ind w:left="1440" w:hanging="360"/>
      </w:pPr>
    </w:lvl>
    <w:lvl w:ilvl="2" w:tplc="03B8F790">
      <w:start w:val="1"/>
      <w:numFmt w:val="lowerRoman"/>
      <w:lvlText w:val="%3."/>
      <w:lvlJc w:val="right"/>
      <w:pPr>
        <w:ind w:left="2160" w:hanging="180"/>
      </w:pPr>
    </w:lvl>
    <w:lvl w:ilvl="3" w:tplc="FF96CAEE">
      <w:start w:val="1"/>
      <w:numFmt w:val="decimal"/>
      <w:lvlText w:val="%4."/>
      <w:lvlJc w:val="left"/>
      <w:pPr>
        <w:ind w:left="2880" w:hanging="360"/>
      </w:pPr>
    </w:lvl>
    <w:lvl w:ilvl="4" w:tplc="AE383900">
      <w:start w:val="1"/>
      <w:numFmt w:val="lowerLetter"/>
      <w:lvlText w:val="%5."/>
      <w:lvlJc w:val="left"/>
      <w:pPr>
        <w:ind w:left="3600" w:hanging="360"/>
      </w:pPr>
    </w:lvl>
    <w:lvl w:ilvl="5" w:tplc="01C2F0F8">
      <w:start w:val="1"/>
      <w:numFmt w:val="lowerRoman"/>
      <w:lvlText w:val="%6."/>
      <w:lvlJc w:val="right"/>
      <w:pPr>
        <w:ind w:left="4320" w:hanging="180"/>
      </w:pPr>
    </w:lvl>
    <w:lvl w:ilvl="6" w:tplc="059A53F6">
      <w:start w:val="1"/>
      <w:numFmt w:val="decimal"/>
      <w:lvlText w:val="%7."/>
      <w:lvlJc w:val="left"/>
      <w:pPr>
        <w:ind w:left="5040" w:hanging="360"/>
      </w:pPr>
    </w:lvl>
    <w:lvl w:ilvl="7" w:tplc="7D3AAEEC">
      <w:start w:val="1"/>
      <w:numFmt w:val="lowerLetter"/>
      <w:lvlText w:val="%8."/>
      <w:lvlJc w:val="left"/>
      <w:pPr>
        <w:ind w:left="5760" w:hanging="360"/>
      </w:pPr>
    </w:lvl>
    <w:lvl w:ilvl="8" w:tplc="41FE031C">
      <w:start w:val="1"/>
      <w:numFmt w:val="lowerRoman"/>
      <w:lvlText w:val="%9."/>
      <w:lvlJc w:val="right"/>
      <w:pPr>
        <w:ind w:left="6480" w:hanging="180"/>
      </w:pPr>
    </w:lvl>
  </w:abstractNum>
  <w:num w:numId="1" w16cid:durableId="543568083">
    <w:abstractNumId w:val="0"/>
  </w:num>
  <w:num w:numId="2" w16cid:durableId="1520391386">
    <w:abstractNumId w:val="1"/>
  </w:num>
  <w:num w:numId="3" w16cid:durableId="763527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54"/>
    <w:rsid w:val="00014458"/>
    <w:rsid w:val="00017AE5"/>
    <w:rsid w:val="00023D4C"/>
    <w:rsid w:val="0004298F"/>
    <w:rsid w:val="00074CA4"/>
    <w:rsid w:val="00083287"/>
    <w:rsid w:val="00083904"/>
    <w:rsid w:val="00090E7D"/>
    <w:rsid w:val="00091B35"/>
    <w:rsid w:val="00091B6E"/>
    <w:rsid w:val="00100C86"/>
    <w:rsid w:val="001037C8"/>
    <w:rsid w:val="00117E08"/>
    <w:rsid w:val="00125D8C"/>
    <w:rsid w:val="00137F8B"/>
    <w:rsid w:val="00143B64"/>
    <w:rsid w:val="00151D0D"/>
    <w:rsid w:val="00165420"/>
    <w:rsid w:val="00170FF3"/>
    <w:rsid w:val="00175F27"/>
    <w:rsid w:val="001957A3"/>
    <w:rsid w:val="001B2354"/>
    <w:rsid w:val="001E43C2"/>
    <w:rsid w:val="001E7588"/>
    <w:rsid w:val="00203EFA"/>
    <w:rsid w:val="0020DAAD"/>
    <w:rsid w:val="002149BD"/>
    <w:rsid w:val="002238A7"/>
    <w:rsid w:val="0023688C"/>
    <w:rsid w:val="00241397"/>
    <w:rsid w:val="002507E9"/>
    <w:rsid w:val="00265315"/>
    <w:rsid w:val="002A4647"/>
    <w:rsid w:val="002C06D3"/>
    <w:rsid w:val="002C2450"/>
    <w:rsid w:val="002C780E"/>
    <w:rsid w:val="002D7ACC"/>
    <w:rsid w:val="002E10D5"/>
    <w:rsid w:val="002F26C2"/>
    <w:rsid w:val="0032183F"/>
    <w:rsid w:val="00336E02"/>
    <w:rsid w:val="003749C3"/>
    <w:rsid w:val="00386DCB"/>
    <w:rsid w:val="003916A0"/>
    <w:rsid w:val="003B6813"/>
    <w:rsid w:val="003C571B"/>
    <w:rsid w:val="003D35C5"/>
    <w:rsid w:val="003E141C"/>
    <w:rsid w:val="003E253C"/>
    <w:rsid w:val="003E3A96"/>
    <w:rsid w:val="00401754"/>
    <w:rsid w:val="00402033"/>
    <w:rsid w:val="00427109"/>
    <w:rsid w:val="00440D57"/>
    <w:rsid w:val="00447B0B"/>
    <w:rsid w:val="00457793"/>
    <w:rsid w:val="004611ED"/>
    <w:rsid w:val="00471C48"/>
    <w:rsid w:val="00476C59"/>
    <w:rsid w:val="004E1831"/>
    <w:rsid w:val="004E1DAD"/>
    <w:rsid w:val="004E36F0"/>
    <w:rsid w:val="004E61C0"/>
    <w:rsid w:val="005017CB"/>
    <w:rsid w:val="00506BB7"/>
    <w:rsid w:val="00535FD7"/>
    <w:rsid w:val="00550B3E"/>
    <w:rsid w:val="00552B39"/>
    <w:rsid w:val="005534D6"/>
    <w:rsid w:val="00581B6A"/>
    <w:rsid w:val="005A7B64"/>
    <w:rsid w:val="005B56E7"/>
    <w:rsid w:val="005E5D3D"/>
    <w:rsid w:val="005E683E"/>
    <w:rsid w:val="00604AF8"/>
    <w:rsid w:val="00617B1B"/>
    <w:rsid w:val="00624F54"/>
    <w:rsid w:val="00637019"/>
    <w:rsid w:val="0064680F"/>
    <w:rsid w:val="00647BC4"/>
    <w:rsid w:val="006C4353"/>
    <w:rsid w:val="006D016F"/>
    <w:rsid w:val="006E6237"/>
    <w:rsid w:val="006F3932"/>
    <w:rsid w:val="00701B1E"/>
    <w:rsid w:val="0070229A"/>
    <w:rsid w:val="00712DDB"/>
    <w:rsid w:val="00733E6B"/>
    <w:rsid w:val="00741B17"/>
    <w:rsid w:val="00774B78"/>
    <w:rsid w:val="00775039"/>
    <w:rsid w:val="00777B0A"/>
    <w:rsid w:val="00782A5E"/>
    <w:rsid w:val="0079C2D5"/>
    <w:rsid w:val="007B155C"/>
    <w:rsid w:val="007B5146"/>
    <w:rsid w:val="007B5D34"/>
    <w:rsid w:val="007C5174"/>
    <w:rsid w:val="007F4834"/>
    <w:rsid w:val="007F4FD3"/>
    <w:rsid w:val="0080CE3C"/>
    <w:rsid w:val="00814F20"/>
    <w:rsid w:val="008440C2"/>
    <w:rsid w:val="00887BA9"/>
    <w:rsid w:val="008A32EB"/>
    <w:rsid w:val="008A55EC"/>
    <w:rsid w:val="008E275C"/>
    <w:rsid w:val="008F588A"/>
    <w:rsid w:val="0091514E"/>
    <w:rsid w:val="00921324"/>
    <w:rsid w:val="00923038"/>
    <w:rsid w:val="00924ACF"/>
    <w:rsid w:val="0092CD27"/>
    <w:rsid w:val="00930287"/>
    <w:rsid w:val="00966C03"/>
    <w:rsid w:val="009A538D"/>
    <w:rsid w:val="009D01EA"/>
    <w:rsid w:val="009D1A38"/>
    <w:rsid w:val="009D33BA"/>
    <w:rsid w:val="009DDC71"/>
    <w:rsid w:val="009E1905"/>
    <w:rsid w:val="009F26BA"/>
    <w:rsid w:val="009F4345"/>
    <w:rsid w:val="00A51A65"/>
    <w:rsid w:val="00A52C89"/>
    <w:rsid w:val="00A724B4"/>
    <w:rsid w:val="00A91E40"/>
    <w:rsid w:val="00A96B57"/>
    <w:rsid w:val="00AB25AA"/>
    <w:rsid w:val="00AB313F"/>
    <w:rsid w:val="00AE3967"/>
    <w:rsid w:val="00AE500D"/>
    <w:rsid w:val="00B03868"/>
    <w:rsid w:val="00B119D5"/>
    <w:rsid w:val="00B54704"/>
    <w:rsid w:val="00BC1401"/>
    <w:rsid w:val="00BC6472"/>
    <w:rsid w:val="00BD3BEB"/>
    <w:rsid w:val="00BE34BA"/>
    <w:rsid w:val="00C04E3C"/>
    <w:rsid w:val="00C21B0E"/>
    <w:rsid w:val="00C22C44"/>
    <w:rsid w:val="00C624B0"/>
    <w:rsid w:val="00C661AD"/>
    <w:rsid w:val="00C72A3F"/>
    <w:rsid w:val="00C8767E"/>
    <w:rsid w:val="00CA7A77"/>
    <w:rsid w:val="00CB4D38"/>
    <w:rsid w:val="00CF3E99"/>
    <w:rsid w:val="00D237AF"/>
    <w:rsid w:val="00D2492B"/>
    <w:rsid w:val="00D44FC3"/>
    <w:rsid w:val="00D463E6"/>
    <w:rsid w:val="00D708C7"/>
    <w:rsid w:val="00D73D68"/>
    <w:rsid w:val="00D965AD"/>
    <w:rsid w:val="00DA1BA4"/>
    <w:rsid w:val="00DA77F4"/>
    <w:rsid w:val="00DE6C81"/>
    <w:rsid w:val="00E30200"/>
    <w:rsid w:val="00E36697"/>
    <w:rsid w:val="00E4136A"/>
    <w:rsid w:val="00E5785A"/>
    <w:rsid w:val="00E66B5E"/>
    <w:rsid w:val="00E85DD4"/>
    <w:rsid w:val="00E90772"/>
    <w:rsid w:val="00EA6139"/>
    <w:rsid w:val="00EB46C2"/>
    <w:rsid w:val="00EE69E5"/>
    <w:rsid w:val="00EE6B5A"/>
    <w:rsid w:val="00EF69A0"/>
    <w:rsid w:val="00F07586"/>
    <w:rsid w:val="00F21B45"/>
    <w:rsid w:val="00F26B6A"/>
    <w:rsid w:val="00F4135E"/>
    <w:rsid w:val="00F443A1"/>
    <w:rsid w:val="00F44D11"/>
    <w:rsid w:val="00F4507D"/>
    <w:rsid w:val="00F56B30"/>
    <w:rsid w:val="00F56E87"/>
    <w:rsid w:val="00F776F5"/>
    <w:rsid w:val="00F778F2"/>
    <w:rsid w:val="00FA6389"/>
    <w:rsid w:val="00FD50A8"/>
    <w:rsid w:val="00FDDFD8"/>
    <w:rsid w:val="00FF53E4"/>
    <w:rsid w:val="0140E1BD"/>
    <w:rsid w:val="01577246"/>
    <w:rsid w:val="015801AC"/>
    <w:rsid w:val="017F9A50"/>
    <w:rsid w:val="01C0534E"/>
    <w:rsid w:val="01EBAF90"/>
    <w:rsid w:val="02DF79D2"/>
    <w:rsid w:val="02FD0A29"/>
    <w:rsid w:val="03824731"/>
    <w:rsid w:val="03F93808"/>
    <w:rsid w:val="04377AE5"/>
    <w:rsid w:val="04A178A3"/>
    <w:rsid w:val="057063A0"/>
    <w:rsid w:val="0584D4D1"/>
    <w:rsid w:val="059FF36D"/>
    <w:rsid w:val="05D40A28"/>
    <w:rsid w:val="05FD8DFB"/>
    <w:rsid w:val="062CD47B"/>
    <w:rsid w:val="06EA6BE9"/>
    <w:rsid w:val="06F20C0A"/>
    <w:rsid w:val="071B2A26"/>
    <w:rsid w:val="073F2EAA"/>
    <w:rsid w:val="0752A633"/>
    <w:rsid w:val="07C5ACA8"/>
    <w:rsid w:val="07C88E0B"/>
    <w:rsid w:val="07D8867C"/>
    <w:rsid w:val="07EE6C95"/>
    <w:rsid w:val="08501275"/>
    <w:rsid w:val="09DDCECD"/>
    <w:rsid w:val="09FFD938"/>
    <w:rsid w:val="0A1F0D53"/>
    <w:rsid w:val="0A98DC4B"/>
    <w:rsid w:val="0AB9A6AD"/>
    <w:rsid w:val="0B0E82C0"/>
    <w:rsid w:val="0B5F27BD"/>
    <w:rsid w:val="0B796979"/>
    <w:rsid w:val="0BE9B4A1"/>
    <w:rsid w:val="0CC942C1"/>
    <w:rsid w:val="0CF547D7"/>
    <w:rsid w:val="0D31A442"/>
    <w:rsid w:val="0DB8874B"/>
    <w:rsid w:val="0DCF326C"/>
    <w:rsid w:val="0E0FFA21"/>
    <w:rsid w:val="0E7D6BD8"/>
    <w:rsid w:val="0EC1B1DB"/>
    <w:rsid w:val="0ED8AF4F"/>
    <w:rsid w:val="0EF9C632"/>
    <w:rsid w:val="0FAC91C9"/>
    <w:rsid w:val="0FB3A09C"/>
    <w:rsid w:val="0FC78D2D"/>
    <w:rsid w:val="100B2D49"/>
    <w:rsid w:val="10B7C985"/>
    <w:rsid w:val="111B830F"/>
    <w:rsid w:val="1194D51A"/>
    <w:rsid w:val="12CAAEBE"/>
    <w:rsid w:val="1391366F"/>
    <w:rsid w:val="13CE1E57"/>
    <w:rsid w:val="13F29175"/>
    <w:rsid w:val="13FFD15C"/>
    <w:rsid w:val="141D8D37"/>
    <w:rsid w:val="162D7BF1"/>
    <w:rsid w:val="1637B45F"/>
    <w:rsid w:val="16D106D2"/>
    <w:rsid w:val="16E696E3"/>
    <w:rsid w:val="172A3237"/>
    <w:rsid w:val="179615A7"/>
    <w:rsid w:val="17DCA03B"/>
    <w:rsid w:val="18BEB96C"/>
    <w:rsid w:val="18DC6585"/>
    <w:rsid w:val="18F9913D"/>
    <w:rsid w:val="19A2ED07"/>
    <w:rsid w:val="19C80C05"/>
    <w:rsid w:val="1A2B4F20"/>
    <w:rsid w:val="1A42E2EB"/>
    <w:rsid w:val="1A9D6E48"/>
    <w:rsid w:val="1ABCC152"/>
    <w:rsid w:val="1AE05F36"/>
    <w:rsid w:val="1B42151F"/>
    <w:rsid w:val="1B63DC66"/>
    <w:rsid w:val="1BC3715F"/>
    <w:rsid w:val="1BD6B91D"/>
    <w:rsid w:val="1C0F9841"/>
    <w:rsid w:val="1C44A3AF"/>
    <w:rsid w:val="1C8B0DCF"/>
    <w:rsid w:val="1CC5D5FF"/>
    <w:rsid w:val="1EFEC043"/>
    <w:rsid w:val="1F46F390"/>
    <w:rsid w:val="1FA86BB2"/>
    <w:rsid w:val="1FDA5BFA"/>
    <w:rsid w:val="1FDF60EE"/>
    <w:rsid w:val="1FF86D75"/>
    <w:rsid w:val="202BDAF3"/>
    <w:rsid w:val="20402411"/>
    <w:rsid w:val="2040979E"/>
    <w:rsid w:val="204611A1"/>
    <w:rsid w:val="20D1147D"/>
    <w:rsid w:val="20D25998"/>
    <w:rsid w:val="20DE101F"/>
    <w:rsid w:val="21096C47"/>
    <w:rsid w:val="21D75032"/>
    <w:rsid w:val="21D84816"/>
    <w:rsid w:val="2217CA44"/>
    <w:rsid w:val="226CE4DE"/>
    <w:rsid w:val="22730D97"/>
    <w:rsid w:val="22825E5B"/>
    <w:rsid w:val="229311D6"/>
    <w:rsid w:val="22A08C2A"/>
    <w:rsid w:val="23D0C03B"/>
    <w:rsid w:val="23D429A4"/>
    <w:rsid w:val="23F3E20D"/>
    <w:rsid w:val="24756F73"/>
    <w:rsid w:val="24AAA1E0"/>
    <w:rsid w:val="24E6DCD9"/>
    <w:rsid w:val="24FE2F92"/>
    <w:rsid w:val="254D776F"/>
    <w:rsid w:val="2572C9E9"/>
    <w:rsid w:val="26227059"/>
    <w:rsid w:val="26EF3B55"/>
    <w:rsid w:val="27405601"/>
    <w:rsid w:val="2832B118"/>
    <w:rsid w:val="283C1C9A"/>
    <w:rsid w:val="288EDE41"/>
    <w:rsid w:val="28A5916B"/>
    <w:rsid w:val="28A79AC7"/>
    <w:rsid w:val="28D0422B"/>
    <w:rsid w:val="295DD5CB"/>
    <w:rsid w:val="29DB51DD"/>
    <w:rsid w:val="2A2AAEA2"/>
    <w:rsid w:val="2A77F6C3"/>
    <w:rsid w:val="2A9A8149"/>
    <w:rsid w:val="2B2A0E4F"/>
    <w:rsid w:val="2BEB945D"/>
    <w:rsid w:val="2CC76391"/>
    <w:rsid w:val="2D13126D"/>
    <w:rsid w:val="2D1762BA"/>
    <w:rsid w:val="2D3D11DA"/>
    <w:rsid w:val="2D6B836D"/>
    <w:rsid w:val="2D79028E"/>
    <w:rsid w:val="2D99F659"/>
    <w:rsid w:val="2DC186FC"/>
    <w:rsid w:val="2E39297C"/>
    <w:rsid w:val="2F1944C3"/>
    <w:rsid w:val="2F4C549F"/>
    <w:rsid w:val="2F53556C"/>
    <w:rsid w:val="2F824D2C"/>
    <w:rsid w:val="2FAF5269"/>
    <w:rsid w:val="30ADE5FA"/>
    <w:rsid w:val="30C23D7B"/>
    <w:rsid w:val="30E7193F"/>
    <w:rsid w:val="30EDF05A"/>
    <w:rsid w:val="30EF25CD"/>
    <w:rsid w:val="3203C988"/>
    <w:rsid w:val="321C982A"/>
    <w:rsid w:val="329CA5A2"/>
    <w:rsid w:val="33235C88"/>
    <w:rsid w:val="3328B2FC"/>
    <w:rsid w:val="338A8C84"/>
    <w:rsid w:val="33A3F2FD"/>
    <w:rsid w:val="33C12CB1"/>
    <w:rsid w:val="3426C68F"/>
    <w:rsid w:val="344B9E80"/>
    <w:rsid w:val="345F40AC"/>
    <w:rsid w:val="347C7431"/>
    <w:rsid w:val="34AD6C4C"/>
    <w:rsid w:val="34BB186B"/>
    <w:rsid w:val="34C388D4"/>
    <w:rsid w:val="35117B1A"/>
    <w:rsid w:val="352BC7A1"/>
    <w:rsid w:val="352D0244"/>
    <w:rsid w:val="35BA5AEE"/>
    <w:rsid w:val="35FDA81B"/>
    <w:rsid w:val="365EC027"/>
    <w:rsid w:val="37277F9E"/>
    <w:rsid w:val="3756F49D"/>
    <w:rsid w:val="382FF4B3"/>
    <w:rsid w:val="38375A59"/>
    <w:rsid w:val="386D5D70"/>
    <w:rsid w:val="388CFD67"/>
    <w:rsid w:val="38A18178"/>
    <w:rsid w:val="38FAA6F1"/>
    <w:rsid w:val="3930F2BF"/>
    <w:rsid w:val="39331DCE"/>
    <w:rsid w:val="397053D3"/>
    <w:rsid w:val="3989CA66"/>
    <w:rsid w:val="39ED4D06"/>
    <w:rsid w:val="3AA2E549"/>
    <w:rsid w:val="3ACEEE2F"/>
    <w:rsid w:val="3B3EF4A3"/>
    <w:rsid w:val="3B3FC51F"/>
    <w:rsid w:val="3B9799BC"/>
    <w:rsid w:val="3C3F9CA6"/>
    <w:rsid w:val="3C9EB1DC"/>
    <w:rsid w:val="3CA5A1FB"/>
    <w:rsid w:val="3CAEF133"/>
    <w:rsid w:val="3CC7C165"/>
    <w:rsid w:val="3D6B3EFE"/>
    <w:rsid w:val="3DCDA8D5"/>
    <w:rsid w:val="3DFA6A93"/>
    <w:rsid w:val="3F420C49"/>
    <w:rsid w:val="3F503A93"/>
    <w:rsid w:val="3FE1304D"/>
    <w:rsid w:val="409377DB"/>
    <w:rsid w:val="40AA7E93"/>
    <w:rsid w:val="40D7F215"/>
    <w:rsid w:val="412E6F5E"/>
    <w:rsid w:val="41B5942A"/>
    <w:rsid w:val="433D3211"/>
    <w:rsid w:val="437906FB"/>
    <w:rsid w:val="43A06541"/>
    <w:rsid w:val="43DE5D3E"/>
    <w:rsid w:val="43EC67ED"/>
    <w:rsid w:val="4443CF07"/>
    <w:rsid w:val="446789FB"/>
    <w:rsid w:val="446E6FE5"/>
    <w:rsid w:val="44D90272"/>
    <w:rsid w:val="45342FF8"/>
    <w:rsid w:val="4566F884"/>
    <w:rsid w:val="46173D14"/>
    <w:rsid w:val="4653D936"/>
    <w:rsid w:val="469EED80"/>
    <w:rsid w:val="46B35550"/>
    <w:rsid w:val="46C50347"/>
    <w:rsid w:val="46C7E994"/>
    <w:rsid w:val="47BC7859"/>
    <w:rsid w:val="483B0743"/>
    <w:rsid w:val="485919B3"/>
    <w:rsid w:val="48CA9BBD"/>
    <w:rsid w:val="496FE7E5"/>
    <w:rsid w:val="49E3322F"/>
    <w:rsid w:val="4A23A041"/>
    <w:rsid w:val="4BD8D6C2"/>
    <w:rsid w:val="4C16E4DA"/>
    <w:rsid w:val="4C8D0228"/>
    <w:rsid w:val="4CF74CAF"/>
    <w:rsid w:val="4DBEC00B"/>
    <w:rsid w:val="4E15B3E3"/>
    <w:rsid w:val="4E3B7DF5"/>
    <w:rsid w:val="4E805BE2"/>
    <w:rsid w:val="4E805F35"/>
    <w:rsid w:val="4E8D69D4"/>
    <w:rsid w:val="4EB4A179"/>
    <w:rsid w:val="4F2B0969"/>
    <w:rsid w:val="4F4DF9E9"/>
    <w:rsid w:val="4F6C314F"/>
    <w:rsid w:val="50086AE9"/>
    <w:rsid w:val="50A11F9D"/>
    <w:rsid w:val="50A6556E"/>
    <w:rsid w:val="50EA6A1A"/>
    <w:rsid w:val="50F3A9F1"/>
    <w:rsid w:val="519B4AC7"/>
    <w:rsid w:val="51ADB8F2"/>
    <w:rsid w:val="521CC1B5"/>
    <w:rsid w:val="5292312E"/>
    <w:rsid w:val="52A86914"/>
    <w:rsid w:val="532A529F"/>
    <w:rsid w:val="5391D858"/>
    <w:rsid w:val="54414ACF"/>
    <w:rsid w:val="5481EFCC"/>
    <w:rsid w:val="554DACED"/>
    <w:rsid w:val="5586BC22"/>
    <w:rsid w:val="562F3A62"/>
    <w:rsid w:val="56B666C7"/>
    <w:rsid w:val="579A6C50"/>
    <w:rsid w:val="57CF0477"/>
    <w:rsid w:val="5842EFFF"/>
    <w:rsid w:val="58CC2699"/>
    <w:rsid w:val="5914BBF2"/>
    <w:rsid w:val="594C0253"/>
    <w:rsid w:val="59BDEB9E"/>
    <w:rsid w:val="59D7E28C"/>
    <w:rsid w:val="5A4787BC"/>
    <w:rsid w:val="5B1E54E8"/>
    <w:rsid w:val="5B61F6D9"/>
    <w:rsid w:val="5D395D40"/>
    <w:rsid w:val="5D4073D5"/>
    <w:rsid w:val="5D47925D"/>
    <w:rsid w:val="5D697CE0"/>
    <w:rsid w:val="5DF14123"/>
    <w:rsid w:val="5EA299B2"/>
    <w:rsid w:val="5F19812B"/>
    <w:rsid w:val="5FCAD61E"/>
    <w:rsid w:val="5FD24A8B"/>
    <w:rsid w:val="5FDF2307"/>
    <w:rsid w:val="600E634F"/>
    <w:rsid w:val="609F4996"/>
    <w:rsid w:val="61833E65"/>
    <w:rsid w:val="61A44EF9"/>
    <w:rsid w:val="62A843DA"/>
    <w:rsid w:val="632BDDD9"/>
    <w:rsid w:val="6382EF8E"/>
    <w:rsid w:val="638F1BA9"/>
    <w:rsid w:val="63AB67A4"/>
    <w:rsid w:val="63AF612B"/>
    <w:rsid w:val="642F0AD3"/>
    <w:rsid w:val="64D5D353"/>
    <w:rsid w:val="64FD51C4"/>
    <w:rsid w:val="65267CC0"/>
    <w:rsid w:val="655E2738"/>
    <w:rsid w:val="657C5CFD"/>
    <w:rsid w:val="6580178F"/>
    <w:rsid w:val="65B83E88"/>
    <w:rsid w:val="65D05494"/>
    <w:rsid w:val="6627A343"/>
    <w:rsid w:val="662AAE25"/>
    <w:rsid w:val="6639B5A3"/>
    <w:rsid w:val="668C6748"/>
    <w:rsid w:val="675A7BF8"/>
    <w:rsid w:val="67A26546"/>
    <w:rsid w:val="68509A31"/>
    <w:rsid w:val="6860E47F"/>
    <w:rsid w:val="689620B4"/>
    <w:rsid w:val="68F29AEA"/>
    <w:rsid w:val="69085662"/>
    <w:rsid w:val="698E39C5"/>
    <w:rsid w:val="6A14B346"/>
    <w:rsid w:val="6AF1D83C"/>
    <w:rsid w:val="6BDCAB55"/>
    <w:rsid w:val="6C1D9B00"/>
    <w:rsid w:val="6C1E5412"/>
    <w:rsid w:val="6C4EC0E2"/>
    <w:rsid w:val="6C5F438E"/>
    <w:rsid w:val="6C6B65C0"/>
    <w:rsid w:val="6C841AFF"/>
    <w:rsid w:val="6D475AE7"/>
    <w:rsid w:val="6DC2CB68"/>
    <w:rsid w:val="6DD31A00"/>
    <w:rsid w:val="6E4348C1"/>
    <w:rsid w:val="6F125A0E"/>
    <w:rsid w:val="6F2F30D8"/>
    <w:rsid w:val="6F9A42EF"/>
    <w:rsid w:val="6FE9C8ED"/>
    <w:rsid w:val="7074BBD6"/>
    <w:rsid w:val="707EFBA9"/>
    <w:rsid w:val="708AFE12"/>
    <w:rsid w:val="70AE2A6F"/>
    <w:rsid w:val="70EA1508"/>
    <w:rsid w:val="7197F781"/>
    <w:rsid w:val="71AC251E"/>
    <w:rsid w:val="72165A36"/>
    <w:rsid w:val="7312A65D"/>
    <w:rsid w:val="736355EF"/>
    <w:rsid w:val="736FF1A3"/>
    <w:rsid w:val="73B692C7"/>
    <w:rsid w:val="741BE012"/>
    <w:rsid w:val="7453CD39"/>
    <w:rsid w:val="7453E003"/>
    <w:rsid w:val="75232657"/>
    <w:rsid w:val="756DB358"/>
    <w:rsid w:val="75805A04"/>
    <w:rsid w:val="7605A18D"/>
    <w:rsid w:val="76344989"/>
    <w:rsid w:val="767E0F86"/>
    <w:rsid w:val="76882051"/>
    <w:rsid w:val="76D64D0E"/>
    <w:rsid w:val="76DB5507"/>
    <w:rsid w:val="7769EAC6"/>
    <w:rsid w:val="776A19D1"/>
    <w:rsid w:val="776BB9EE"/>
    <w:rsid w:val="7790A9E9"/>
    <w:rsid w:val="780218D6"/>
    <w:rsid w:val="782B3C70"/>
    <w:rsid w:val="786DAA6D"/>
    <w:rsid w:val="78829A6C"/>
    <w:rsid w:val="78A1177F"/>
    <w:rsid w:val="794F713E"/>
    <w:rsid w:val="79535C67"/>
    <w:rsid w:val="7981F2CD"/>
    <w:rsid w:val="79AB9B1B"/>
    <w:rsid w:val="79FC6E43"/>
    <w:rsid w:val="7A5F5706"/>
    <w:rsid w:val="7A6E7D13"/>
    <w:rsid w:val="7A75B35C"/>
    <w:rsid w:val="7B2ABC8A"/>
    <w:rsid w:val="7B3B95ED"/>
    <w:rsid w:val="7B4AFAB7"/>
    <w:rsid w:val="7B5BA433"/>
    <w:rsid w:val="7BBB0CA2"/>
    <w:rsid w:val="7C59FCC0"/>
    <w:rsid w:val="7C871200"/>
    <w:rsid w:val="7C929190"/>
    <w:rsid w:val="7D2C2079"/>
    <w:rsid w:val="7D3F6556"/>
    <w:rsid w:val="7D909EEE"/>
    <w:rsid w:val="7E28FD24"/>
    <w:rsid w:val="7E53D15A"/>
    <w:rsid w:val="7E9F1550"/>
    <w:rsid w:val="7F306B5E"/>
    <w:rsid w:val="7F3A7BD6"/>
    <w:rsid w:val="7F4DC603"/>
    <w:rsid w:val="7F7F8EF2"/>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41A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354"/>
    <w:pPr>
      <w:tabs>
        <w:tab w:val="center" w:pos="4252"/>
        <w:tab w:val="right" w:pos="8504"/>
      </w:tabs>
      <w:spacing w:after="0" w:line="240" w:lineRule="auto"/>
    </w:pPr>
  </w:style>
  <w:style w:type="character" w:customStyle="1" w:styleId="HeaderChar">
    <w:name w:val="Header Char"/>
    <w:basedOn w:val="DefaultParagraphFont"/>
    <w:link w:val="Header"/>
    <w:uiPriority w:val="99"/>
    <w:rsid w:val="001B2354"/>
  </w:style>
  <w:style w:type="paragraph" w:styleId="Footer">
    <w:name w:val="footer"/>
    <w:basedOn w:val="Normal"/>
    <w:link w:val="FooterChar"/>
    <w:uiPriority w:val="99"/>
    <w:unhideWhenUsed/>
    <w:rsid w:val="001B2354"/>
    <w:pPr>
      <w:tabs>
        <w:tab w:val="center" w:pos="4252"/>
        <w:tab w:val="right" w:pos="8504"/>
      </w:tabs>
      <w:spacing w:after="0" w:line="240" w:lineRule="auto"/>
    </w:pPr>
  </w:style>
  <w:style w:type="character" w:customStyle="1" w:styleId="FooterChar">
    <w:name w:val="Footer Char"/>
    <w:basedOn w:val="DefaultParagraphFont"/>
    <w:link w:val="Footer"/>
    <w:uiPriority w:val="99"/>
    <w:rsid w:val="001B2354"/>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170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alyc.org/pdf/924/92447592009.pdf" TargetMode="External" /><Relationship Id="rId3" Type="http://schemas.openxmlformats.org/officeDocument/2006/relationships/settings" Target="settings.xml" /><Relationship Id="rId7" Type="http://schemas.openxmlformats.org/officeDocument/2006/relationships/hyperlink" Target="https://www.scielo.br/j/ss/a/STXgdYmmHXL4Qjcb5xYqrDm/?format=pdf&amp;lang=es"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www.ub.edu/prometheus21/articulos/tienen.pdf"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4174</Words>
  <Characters>23797</Characters>
  <Application>Microsoft Office Word</Application>
  <DocSecurity>0</DocSecurity>
  <Lines>198</Lines>
  <Paragraphs>55</Paragraphs>
  <ScaleCrop>false</ScaleCrop>
  <Company/>
  <LinksUpToDate>false</LinksUpToDate>
  <CharactersWithSpaces>27916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2024-02-18T21:15:00Z</dcterms:created>
  <dcterms:modified xsi:type="dcterms:W3CDTF">2024-02-18T21:15:00Z</dcterms:modified>
</cp:coreProperties>
</file>