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FE50" w14:textId="478C584E" w:rsidR="00C667C2" w:rsidRDefault="00306EC9" w:rsidP="00306EC9">
      <w:pPr>
        <w:jc w:val="center"/>
        <w:rPr>
          <w:rFonts w:ascii="Times New Roman" w:hAnsi="Times New Roman" w:cs="Times New Roman"/>
          <w:sz w:val="28"/>
          <w:szCs w:val="28"/>
          <w:lang w:val="es-ES"/>
        </w:rPr>
      </w:pPr>
      <w:r>
        <w:rPr>
          <w:rFonts w:ascii="Times New Roman" w:hAnsi="Times New Roman" w:cs="Times New Roman"/>
          <w:sz w:val="28"/>
          <w:szCs w:val="28"/>
          <w:lang w:val="es-ES"/>
        </w:rPr>
        <w:t>Reseña</w:t>
      </w:r>
    </w:p>
    <w:p w14:paraId="5EAB662D" w14:textId="77777777" w:rsidR="00306EC9" w:rsidRDefault="00306EC9" w:rsidP="00306EC9">
      <w:pPr>
        <w:rPr>
          <w:rFonts w:ascii="Times New Roman" w:hAnsi="Times New Roman" w:cs="Times New Roman"/>
          <w:sz w:val="26"/>
          <w:szCs w:val="26"/>
          <w:lang w:val="es-ES"/>
        </w:rPr>
      </w:pPr>
    </w:p>
    <w:p w14:paraId="6E248FA9" w14:textId="70922F38" w:rsidR="00306EC9" w:rsidRDefault="00306EC9" w:rsidP="00306EC9">
      <w:pPr>
        <w:rPr>
          <w:rFonts w:ascii="Times New Roman" w:hAnsi="Times New Roman" w:cs="Times New Roman"/>
          <w:sz w:val="26"/>
          <w:szCs w:val="26"/>
          <w:lang w:val="es-ES"/>
        </w:rPr>
      </w:pPr>
      <w:proofErr w:type="spellStart"/>
      <w:r w:rsidRPr="00306EC9">
        <w:rPr>
          <w:rFonts w:ascii="Times New Roman" w:hAnsi="Times New Roman" w:cs="Times New Roman"/>
          <w:sz w:val="26"/>
          <w:szCs w:val="26"/>
          <w:lang w:val="es-ES"/>
        </w:rPr>
        <w:t>Nicolle</w:t>
      </w:r>
      <w:proofErr w:type="spellEnd"/>
      <w:r w:rsidRPr="00306EC9">
        <w:rPr>
          <w:rFonts w:ascii="Times New Roman" w:hAnsi="Times New Roman" w:cs="Times New Roman"/>
          <w:sz w:val="26"/>
          <w:szCs w:val="26"/>
          <w:lang w:val="es-ES"/>
        </w:rPr>
        <w:t xml:space="preserve"> Mariana Llanos Platero</w:t>
      </w:r>
      <w:r>
        <w:rPr>
          <w:rFonts w:ascii="Times New Roman" w:hAnsi="Times New Roman" w:cs="Times New Roman"/>
          <w:sz w:val="26"/>
          <w:szCs w:val="26"/>
          <w:lang w:val="es-ES"/>
        </w:rPr>
        <w:t>- 7032</w:t>
      </w:r>
    </w:p>
    <w:p w14:paraId="332A69C3" w14:textId="77777777" w:rsidR="00FA4768" w:rsidRDefault="00FA4768" w:rsidP="00FA4768">
      <w:pPr>
        <w:jc w:val="both"/>
        <w:rPr>
          <w:rFonts w:ascii="Times New Roman" w:hAnsi="Times New Roman" w:cs="Times New Roman"/>
          <w:sz w:val="26"/>
          <w:szCs w:val="26"/>
          <w:lang w:val="es-ES"/>
        </w:rPr>
      </w:pPr>
    </w:p>
    <w:p w14:paraId="16A02253" w14:textId="7D281F66" w:rsidR="00306EC9" w:rsidRPr="00306EC9" w:rsidRDefault="00306EC9" w:rsidP="00FA4768">
      <w:pPr>
        <w:jc w:val="both"/>
        <w:rPr>
          <w:rFonts w:ascii="Times New Roman" w:hAnsi="Times New Roman" w:cs="Times New Roman"/>
          <w:sz w:val="26"/>
          <w:szCs w:val="26"/>
          <w:lang w:val="es-ES"/>
        </w:rPr>
      </w:pPr>
      <w:r w:rsidRPr="00306EC9">
        <w:rPr>
          <w:rFonts w:ascii="Times New Roman" w:hAnsi="Times New Roman" w:cs="Times New Roman"/>
          <w:sz w:val="26"/>
          <w:szCs w:val="26"/>
          <w:lang w:val="es-ES"/>
        </w:rPr>
        <w:t>En Juego simbólico, Ángeles Ruiz de Velasco y Javier Abad desarrollan una perspectiva en la que el símbolo, el juego y la relación entre realidad y fantasía se configuran como procesos interdependientes en la construcción del pensamiento infantil. A lo largo de los capítulos abordados, los autores sostienen que el niño no es un sujeto pasivo que reproduce la realidad, sino un agente activo que la interpreta, la transforma y le otorga sentido a partir de su experiencia y de su capacidad simbólica.</w:t>
      </w:r>
    </w:p>
    <w:p w14:paraId="0C5B37FD" w14:textId="7728BAC6" w:rsidR="00306EC9" w:rsidRPr="00306EC9" w:rsidRDefault="00306EC9" w:rsidP="00FA4768">
      <w:pPr>
        <w:jc w:val="both"/>
        <w:rPr>
          <w:rFonts w:ascii="Times New Roman" w:hAnsi="Times New Roman" w:cs="Times New Roman"/>
          <w:sz w:val="26"/>
          <w:szCs w:val="26"/>
          <w:lang w:val="es-ES"/>
        </w:rPr>
      </w:pPr>
      <w:r w:rsidRPr="00306EC9">
        <w:rPr>
          <w:rFonts w:ascii="Times New Roman" w:hAnsi="Times New Roman" w:cs="Times New Roman"/>
          <w:sz w:val="26"/>
          <w:szCs w:val="26"/>
          <w:lang w:val="es-ES"/>
        </w:rPr>
        <w:t>En este marco, la formación del símbolo se presenta como un proceso fundamental que emerge de la interacción del niño con el entorno. Los autores explican que el símbolo no aparece de manera inmediata, sino que se construye progresivamente a partir de la acción, la percepción y la experiencia vivida. Esta construcción permite al niño trascender lo inmediato, representar lo ausente y reorganizar mentalmente la realidad. De este modo, el símbolo no solo amplía las posibilidades del pensamiento, sino que constituye una forma de mediación entre el sujeto y el mundo, posibilitando nuevas maneras de comprenderlo y habitarlo.</w:t>
      </w:r>
    </w:p>
    <w:p w14:paraId="12B2AEE6" w14:textId="5E0EC1AC" w:rsidR="00306EC9" w:rsidRPr="00306EC9" w:rsidRDefault="00306EC9" w:rsidP="00FA4768">
      <w:pPr>
        <w:jc w:val="both"/>
        <w:rPr>
          <w:rFonts w:ascii="Times New Roman" w:hAnsi="Times New Roman" w:cs="Times New Roman"/>
          <w:sz w:val="26"/>
          <w:szCs w:val="26"/>
          <w:lang w:val="es-ES"/>
        </w:rPr>
      </w:pPr>
      <w:r w:rsidRPr="00306EC9">
        <w:rPr>
          <w:rFonts w:ascii="Times New Roman" w:hAnsi="Times New Roman" w:cs="Times New Roman"/>
          <w:sz w:val="26"/>
          <w:szCs w:val="26"/>
          <w:lang w:val="es-ES"/>
        </w:rPr>
        <w:t>Esta capacidad simbólica se despliega de manera privilegiada en el juego, especialmente en el juego simbólico, que los autores conciben como una actividad libre, significativa y profundamente creativa. En este espacio, el niño no se limita a imitar lo que observa, sino que reconstruye activamente la realidad mediante la asunción de roles, la creación de escenarios y la representación de situaciones que integran tanto su experiencia cotidiana como sus deseos e inquietudes. El juego simbólico se convierte así en un lenguaje propio de la infancia, a través del cual los niños expresan, comunican y elaboran sus vivencias.</w:t>
      </w:r>
    </w:p>
    <w:p w14:paraId="6A24959B" w14:textId="647455DC" w:rsidR="00306EC9" w:rsidRPr="00306EC9" w:rsidRDefault="00306EC9" w:rsidP="00FA4768">
      <w:pPr>
        <w:jc w:val="both"/>
        <w:rPr>
          <w:rFonts w:ascii="Times New Roman" w:hAnsi="Times New Roman" w:cs="Times New Roman"/>
          <w:sz w:val="26"/>
          <w:szCs w:val="26"/>
          <w:lang w:val="es-ES"/>
        </w:rPr>
      </w:pPr>
      <w:r w:rsidRPr="00306EC9">
        <w:rPr>
          <w:rFonts w:ascii="Times New Roman" w:hAnsi="Times New Roman" w:cs="Times New Roman"/>
          <w:sz w:val="26"/>
          <w:szCs w:val="26"/>
          <w:lang w:val="es-ES"/>
        </w:rPr>
        <w:t>En este sentido, el juego cumple una función esencial en el desarrollo emocional y social, ya que permite al niño explorar distintas posiciones, comprender normas y negociar significados con otros. A través del juego, el niño no solo reproduce prácticas sociales, sino que también las cuestiona, las transforma y las resignifica. Por ello, Ruiz de Velasco y Abad destacan que el juego simbólico no debe ser entendido como una simple actividad recreativa, sino como un proceso complejo de construcción de sentido que involucra pensamiento, afectividad y cultura.</w:t>
      </w:r>
    </w:p>
    <w:p w14:paraId="5891A570" w14:textId="03F4E14F" w:rsidR="00306EC9" w:rsidRPr="00306EC9" w:rsidRDefault="00306EC9" w:rsidP="00FA4768">
      <w:pPr>
        <w:jc w:val="both"/>
        <w:rPr>
          <w:rFonts w:ascii="Times New Roman" w:hAnsi="Times New Roman" w:cs="Times New Roman"/>
          <w:sz w:val="26"/>
          <w:szCs w:val="26"/>
          <w:lang w:val="es-ES"/>
        </w:rPr>
      </w:pPr>
      <w:r w:rsidRPr="00306EC9">
        <w:rPr>
          <w:rFonts w:ascii="Times New Roman" w:hAnsi="Times New Roman" w:cs="Times New Roman"/>
          <w:sz w:val="26"/>
          <w:szCs w:val="26"/>
          <w:lang w:val="es-ES"/>
        </w:rPr>
        <w:t xml:space="preserve">Dentro de esta dinámica, la relación entre realidad y fantasía adquiere una relevancia particular. Los autores plantean que ambas no son dimensiones opuestas, sino complementarias, que se entrelazan constantemente en el juego simbólico. La </w:t>
      </w:r>
      <w:r w:rsidRPr="00306EC9">
        <w:rPr>
          <w:rFonts w:ascii="Times New Roman" w:hAnsi="Times New Roman" w:cs="Times New Roman"/>
          <w:sz w:val="26"/>
          <w:szCs w:val="26"/>
          <w:lang w:val="es-ES"/>
        </w:rPr>
        <w:lastRenderedPageBreak/>
        <w:t>fantasía, lejos de representar una huida de la realidad, se configura como una herramienta que permite al niño profundizar en su comprensión, al posibilitar la exploración de situaciones, emociones y conflictos que no siempre pueden ser vividos de manera directa. En el juego, lo real y lo imaginado se fusionan, dando lugar a nuevas formas de significado que enriquecen la experiencia infantil.</w:t>
      </w:r>
    </w:p>
    <w:p w14:paraId="084D2603" w14:textId="29896112" w:rsidR="00306EC9" w:rsidRPr="00306EC9" w:rsidRDefault="00306EC9" w:rsidP="00FA4768">
      <w:pPr>
        <w:jc w:val="both"/>
        <w:rPr>
          <w:rFonts w:ascii="Times New Roman" w:hAnsi="Times New Roman" w:cs="Times New Roman"/>
          <w:sz w:val="26"/>
          <w:szCs w:val="26"/>
          <w:lang w:val="es-ES"/>
        </w:rPr>
      </w:pPr>
      <w:r w:rsidRPr="00306EC9">
        <w:rPr>
          <w:rFonts w:ascii="Times New Roman" w:hAnsi="Times New Roman" w:cs="Times New Roman"/>
          <w:sz w:val="26"/>
          <w:szCs w:val="26"/>
          <w:lang w:val="es-ES"/>
        </w:rPr>
        <w:t>Así, la fantasía permite al niño proyectar sus deseos, enfrentar sus temores y ensayar respuestas frente a distintas situaciones, en un entorno seguro y flexible. Este proceso no solo favorece la elaboración emocional, sino que también impulsa el desarrollo de la creatividad y del pensamiento abstracto, consolidando la capacidad simbólica que se ha venido construyendo desde las primeras interacciones con el entorno.</w:t>
      </w:r>
    </w:p>
    <w:p w14:paraId="33E3CABB" w14:textId="20C8451B" w:rsidR="00306EC9" w:rsidRPr="00306EC9" w:rsidRDefault="00306EC9" w:rsidP="00FA4768">
      <w:pPr>
        <w:jc w:val="both"/>
        <w:rPr>
          <w:rFonts w:ascii="Times New Roman" w:hAnsi="Times New Roman" w:cs="Times New Roman"/>
          <w:sz w:val="26"/>
          <w:szCs w:val="26"/>
          <w:lang w:val="es-ES"/>
        </w:rPr>
      </w:pPr>
      <w:r w:rsidRPr="00306EC9">
        <w:rPr>
          <w:rFonts w:ascii="Times New Roman" w:hAnsi="Times New Roman" w:cs="Times New Roman"/>
          <w:sz w:val="26"/>
          <w:szCs w:val="26"/>
          <w:lang w:val="es-ES"/>
        </w:rPr>
        <w:t>En conjunto, la propuesta de Ruiz de Velasco y Abad pone de relieve que el juego simbólico es un eje central en el desarrollo infantil, en tanto articula la construcción del símbolo con la experiencia lúdica y la integración de la realidad y la fantasía. Desde esta perspectiva, el juego se configura como una práctica fundamental para comprender cómo los niños construyen conocimiento, elaboran su mundo interno y establecen relaciones con los otros y con la cultura</w:t>
      </w:r>
      <w:r w:rsidR="00FA4768">
        <w:rPr>
          <w:rFonts w:ascii="Times New Roman" w:hAnsi="Times New Roman" w:cs="Times New Roman"/>
          <w:sz w:val="26"/>
          <w:szCs w:val="26"/>
          <w:lang w:val="es-ES"/>
        </w:rPr>
        <w:t>.</w:t>
      </w:r>
    </w:p>
    <w:p w14:paraId="120E6A6A" w14:textId="44E53E07" w:rsidR="00306EC9" w:rsidRPr="00306EC9" w:rsidRDefault="00306EC9" w:rsidP="00FA4768">
      <w:pPr>
        <w:jc w:val="both"/>
        <w:rPr>
          <w:rFonts w:ascii="Times New Roman" w:hAnsi="Times New Roman" w:cs="Times New Roman"/>
          <w:sz w:val="26"/>
          <w:szCs w:val="26"/>
          <w:lang w:val="es-ES"/>
        </w:rPr>
      </w:pPr>
      <w:r w:rsidRPr="00306EC9">
        <w:rPr>
          <w:rFonts w:ascii="Times New Roman" w:hAnsi="Times New Roman" w:cs="Times New Roman"/>
          <w:sz w:val="26"/>
          <w:szCs w:val="26"/>
          <w:lang w:val="es-ES"/>
        </w:rPr>
        <w:t>Finalmente, los autores invitan a reconocer el valor pedagógico del juego simbólico, destacando la necesidad de generar contextos educativos que lo favorezcan y lo respeten como una forma legítima de aprendizaje. Asumir esta postura implica comprender que, en la infancia, aprender no es solo adquirir información, sino participar activamente en procesos de creación de sentido que permiten al niño apropiarse de la realidad y transformarla.</w:t>
      </w:r>
    </w:p>
    <w:sectPr w:rsidR="00306EC9" w:rsidRPr="00306E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C9"/>
    <w:rsid w:val="00306EC9"/>
    <w:rsid w:val="00C667C2"/>
    <w:rsid w:val="00FA47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EF90"/>
  <w15:chartTrackingRefBased/>
  <w15:docId w15:val="{D9F35858-7C5B-46F0-941C-EDB1BB08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666</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 MARIANA LLANOS PLATERO</dc:creator>
  <cp:keywords/>
  <dc:description/>
  <cp:lastModifiedBy>NICOLLE MARIANA LLANOS PLATERO</cp:lastModifiedBy>
  <cp:revision>1</cp:revision>
  <dcterms:created xsi:type="dcterms:W3CDTF">2026-04-20T03:26:00Z</dcterms:created>
  <dcterms:modified xsi:type="dcterms:W3CDTF">2026-04-20T03:41:00Z</dcterms:modified>
</cp:coreProperties>
</file>