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A2B1" w14:textId="77777777" w:rsidR="0057095A" w:rsidRDefault="00000000">
      <w:pPr>
        <w:spacing w:before="36"/>
        <w:ind w:left="1311" w:right="1316"/>
        <w:jc w:val="center"/>
        <w:rPr>
          <w:b/>
          <w:sz w:val="24"/>
        </w:rPr>
      </w:pPr>
      <w:r>
        <w:rPr>
          <w:b/>
          <w:sz w:val="24"/>
        </w:rPr>
        <w:t>UNIVERSIDAD</w:t>
      </w:r>
      <w:r>
        <w:rPr>
          <w:b/>
          <w:spacing w:val="-7"/>
          <w:sz w:val="24"/>
        </w:rPr>
        <w:t xml:space="preserve"> </w:t>
      </w:r>
      <w:r>
        <w:rPr>
          <w:b/>
          <w:sz w:val="24"/>
        </w:rPr>
        <w:t>DISTRITAL</w:t>
      </w:r>
      <w:r>
        <w:rPr>
          <w:b/>
          <w:spacing w:val="-8"/>
          <w:sz w:val="24"/>
        </w:rPr>
        <w:t xml:space="preserve"> </w:t>
      </w:r>
      <w:r>
        <w:rPr>
          <w:b/>
          <w:sz w:val="24"/>
        </w:rPr>
        <w:t>FRANCISCO</w:t>
      </w:r>
      <w:r>
        <w:rPr>
          <w:b/>
          <w:spacing w:val="-7"/>
          <w:sz w:val="24"/>
        </w:rPr>
        <w:t xml:space="preserve"> </w:t>
      </w:r>
      <w:r>
        <w:rPr>
          <w:b/>
          <w:sz w:val="24"/>
        </w:rPr>
        <w:t>JOSE</w:t>
      </w:r>
      <w:r>
        <w:rPr>
          <w:b/>
          <w:spacing w:val="-8"/>
          <w:sz w:val="24"/>
        </w:rPr>
        <w:t xml:space="preserve"> </w:t>
      </w:r>
      <w:r>
        <w:rPr>
          <w:b/>
          <w:sz w:val="24"/>
        </w:rPr>
        <w:t>DE</w:t>
      </w:r>
      <w:r>
        <w:rPr>
          <w:b/>
          <w:spacing w:val="-8"/>
          <w:sz w:val="24"/>
        </w:rPr>
        <w:t xml:space="preserve"> </w:t>
      </w:r>
      <w:r>
        <w:rPr>
          <w:b/>
          <w:sz w:val="24"/>
        </w:rPr>
        <w:t>CALDAS LICENCIATURA EN EDUCACIÓN INFANTIL</w:t>
      </w:r>
    </w:p>
    <w:p w14:paraId="79130E61" w14:textId="77777777" w:rsidR="0057095A" w:rsidRDefault="00000000">
      <w:pPr>
        <w:spacing w:before="2"/>
        <w:ind w:left="1315" w:right="1316"/>
        <w:jc w:val="center"/>
        <w:rPr>
          <w:b/>
          <w:sz w:val="24"/>
        </w:rPr>
      </w:pPr>
      <w:r>
        <w:rPr>
          <w:b/>
          <w:spacing w:val="-2"/>
          <w:sz w:val="24"/>
        </w:rPr>
        <w:t>TALLER</w:t>
      </w:r>
    </w:p>
    <w:p w14:paraId="6B1B9446" w14:textId="77777777" w:rsidR="0057095A" w:rsidRDefault="0057095A">
      <w:pPr>
        <w:pStyle w:val="Textoindependiente"/>
        <w:spacing w:before="290"/>
        <w:rPr>
          <w:b/>
        </w:rPr>
      </w:pPr>
    </w:p>
    <w:p w14:paraId="1C143725" w14:textId="77777777" w:rsidR="0057095A" w:rsidRDefault="00000000">
      <w:pPr>
        <w:spacing w:line="242" w:lineRule="auto"/>
        <w:ind w:right="9"/>
        <w:jc w:val="center"/>
        <w:rPr>
          <w:b/>
          <w:sz w:val="24"/>
        </w:rPr>
      </w:pPr>
      <w:r>
        <w:rPr>
          <w:b/>
          <w:sz w:val="24"/>
        </w:rPr>
        <w:t>ARTICULO</w:t>
      </w:r>
      <w:r>
        <w:rPr>
          <w:b/>
          <w:spacing w:val="-2"/>
          <w:sz w:val="24"/>
        </w:rPr>
        <w:t xml:space="preserve"> </w:t>
      </w:r>
      <w:r>
        <w:rPr>
          <w:b/>
          <w:sz w:val="24"/>
        </w:rPr>
        <w:t>“EDUCACIÓN</w:t>
      </w:r>
      <w:r>
        <w:rPr>
          <w:b/>
          <w:spacing w:val="-7"/>
          <w:sz w:val="24"/>
        </w:rPr>
        <w:t xml:space="preserve"> </w:t>
      </w:r>
      <w:r>
        <w:rPr>
          <w:b/>
          <w:sz w:val="24"/>
        </w:rPr>
        <w:t>ARTÍSTICA</w:t>
      </w:r>
      <w:r>
        <w:rPr>
          <w:b/>
          <w:spacing w:val="-6"/>
          <w:sz w:val="24"/>
        </w:rPr>
        <w:t xml:space="preserve"> </w:t>
      </w:r>
      <w:r>
        <w:rPr>
          <w:b/>
          <w:sz w:val="24"/>
        </w:rPr>
        <w:t>Y</w:t>
      </w:r>
      <w:r>
        <w:rPr>
          <w:b/>
          <w:spacing w:val="-10"/>
          <w:sz w:val="24"/>
        </w:rPr>
        <w:t xml:space="preserve"> </w:t>
      </w:r>
      <w:r>
        <w:rPr>
          <w:b/>
          <w:sz w:val="24"/>
        </w:rPr>
        <w:t>DESARROLLO</w:t>
      </w:r>
      <w:r>
        <w:rPr>
          <w:b/>
          <w:spacing w:val="-4"/>
          <w:sz w:val="24"/>
        </w:rPr>
        <w:t xml:space="preserve"> </w:t>
      </w:r>
      <w:r>
        <w:rPr>
          <w:b/>
          <w:sz w:val="24"/>
        </w:rPr>
        <w:t>ESTÉTICO.</w:t>
      </w:r>
      <w:r>
        <w:rPr>
          <w:b/>
          <w:spacing w:val="-5"/>
          <w:sz w:val="24"/>
        </w:rPr>
        <w:t xml:space="preserve"> </w:t>
      </w:r>
      <w:r>
        <w:rPr>
          <w:b/>
          <w:sz w:val="24"/>
        </w:rPr>
        <w:t>APUNTES</w:t>
      </w:r>
      <w:r>
        <w:rPr>
          <w:b/>
          <w:spacing w:val="-6"/>
          <w:sz w:val="24"/>
        </w:rPr>
        <w:t xml:space="preserve"> </w:t>
      </w:r>
      <w:r>
        <w:rPr>
          <w:b/>
          <w:sz w:val="24"/>
        </w:rPr>
        <w:t>PARA</w:t>
      </w:r>
      <w:r>
        <w:rPr>
          <w:b/>
          <w:spacing w:val="-6"/>
          <w:sz w:val="24"/>
        </w:rPr>
        <w:t xml:space="preserve"> </w:t>
      </w:r>
      <w:r>
        <w:rPr>
          <w:b/>
          <w:sz w:val="24"/>
        </w:rPr>
        <w:t>UN COMPROMISO ÉTICO POLÍTICO”” DE</w:t>
      </w:r>
      <w:r>
        <w:rPr>
          <w:b/>
          <w:spacing w:val="40"/>
          <w:sz w:val="24"/>
        </w:rPr>
        <w:t xml:space="preserve"> </w:t>
      </w:r>
      <w:r>
        <w:rPr>
          <w:b/>
          <w:sz w:val="24"/>
        </w:rPr>
        <w:t>MAURICIO LIZARRALDE.</w:t>
      </w:r>
    </w:p>
    <w:p w14:paraId="4E9447B4" w14:textId="77777777" w:rsidR="0057095A" w:rsidRDefault="00000000">
      <w:pPr>
        <w:ind w:left="2285" w:right="649" w:hanging="1160"/>
        <w:rPr>
          <w:b/>
          <w:sz w:val="24"/>
        </w:rPr>
      </w:pPr>
      <w:r>
        <w:rPr>
          <w:b/>
          <w:spacing w:val="-2"/>
          <w:sz w:val="24"/>
        </w:rPr>
        <w:t>Revista</w:t>
      </w:r>
      <w:r>
        <w:rPr>
          <w:b/>
          <w:spacing w:val="-12"/>
          <w:sz w:val="24"/>
        </w:rPr>
        <w:t xml:space="preserve"> </w:t>
      </w:r>
      <w:r>
        <w:rPr>
          <w:b/>
          <w:spacing w:val="-2"/>
          <w:sz w:val="24"/>
        </w:rPr>
        <w:t>Internacional</w:t>
      </w:r>
      <w:r>
        <w:rPr>
          <w:b/>
          <w:spacing w:val="-12"/>
          <w:sz w:val="24"/>
        </w:rPr>
        <w:t xml:space="preserve"> </w:t>
      </w:r>
      <w:r>
        <w:rPr>
          <w:b/>
          <w:spacing w:val="-2"/>
          <w:sz w:val="24"/>
        </w:rPr>
        <w:t>del</w:t>
      </w:r>
      <w:r>
        <w:rPr>
          <w:b/>
          <w:spacing w:val="-11"/>
          <w:sz w:val="24"/>
        </w:rPr>
        <w:t xml:space="preserve"> </w:t>
      </w:r>
      <w:r>
        <w:rPr>
          <w:b/>
          <w:spacing w:val="-2"/>
          <w:sz w:val="24"/>
        </w:rPr>
        <w:t>Magisterio</w:t>
      </w:r>
      <w:r>
        <w:rPr>
          <w:b/>
          <w:spacing w:val="-12"/>
          <w:sz w:val="24"/>
        </w:rPr>
        <w:t xml:space="preserve"> </w:t>
      </w:r>
      <w:r>
        <w:rPr>
          <w:b/>
          <w:spacing w:val="-2"/>
          <w:sz w:val="24"/>
        </w:rPr>
        <w:t>No</w:t>
      </w:r>
      <w:r>
        <w:rPr>
          <w:b/>
          <w:spacing w:val="-11"/>
          <w:sz w:val="24"/>
        </w:rPr>
        <w:t xml:space="preserve"> </w:t>
      </w:r>
      <w:r>
        <w:rPr>
          <w:b/>
          <w:spacing w:val="-2"/>
          <w:sz w:val="24"/>
        </w:rPr>
        <w:t>49.</w:t>
      </w:r>
      <w:r>
        <w:rPr>
          <w:b/>
          <w:spacing w:val="-12"/>
          <w:sz w:val="24"/>
        </w:rPr>
        <w:t xml:space="preserve"> </w:t>
      </w:r>
      <w:r>
        <w:rPr>
          <w:b/>
          <w:spacing w:val="-2"/>
          <w:sz w:val="24"/>
        </w:rPr>
        <w:t>Arte</w:t>
      </w:r>
      <w:r>
        <w:rPr>
          <w:b/>
          <w:spacing w:val="-11"/>
          <w:sz w:val="24"/>
        </w:rPr>
        <w:t xml:space="preserve"> </w:t>
      </w:r>
      <w:r>
        <w:rPr>
          <w:b/>
          <w:spacing w:val="-2"/>
          <w:sz w:val="24"/>
        </w:rPr>
        <w:t>y</w:t>
      </w:r>
      <w:r>
        <w:rPr>
          <w:b/>
          <w:spacing w:val="-12"/>
          <w:sz w:val="24"/>
        </w:rPr>
        <w:t xml:space="preserve"> </w:t>
      </w:r>
      <w:r>
        <w:rPr>
          <w:b/>
          <w:spacing w:val="-2"/>
          <w:sz w:val="24"/>
        </w:rPr>
        <w:t>Educación.</w:t>
      </w:r>
      <w:r>
        <w:rPr>
          <w:b/>
          <w:spacing w:val="-12"/>
          <w:sz w:val="24"/>
        </w:rPr>
        <w:t xml:space="preserve"> </w:t>
      </w:r>
      <w:r>
        <w:rPr>
          <w:b/>
          <w:spacing w:val="-2"/>
          <w:sz w:val="24"/>
        </w:rPr>
        <w:t>Marzo</w:t>
      </w:r>
      <w:r>
        <w:rPr>
          <w:b/>
          <w:spacing w:val="-11"/>
          <w:sz w:val="24"/>
        </w:rPr>
        <w:t xml:space="preserve"> </w:t>
      </w:r>
      <w:r>
        <w:rPr>
          <w:b/>
          <w:spacing w:val="-2"/>
          <w:sz w:val="24"/>
        </w:rPr>
        <w:t xml:space="preserve">2.011 </w:t>
      </w:r>
      <w:r>
        <w:rPr>
          <w:b/>
          <w:sz w:val="24"/>
        </w:rPr>
        <w:t>ESTE EJERCICIO SE DISCUTIRÁ EL 16 DE FEBBRERO</w:t>
      </w:r>
    </w:p>
    <w:p w14:paraId="2166086C" w14:textId="238EB9C8" w:rsidR="00156C4D" w:rsidRDefault="00156C4D">
      <w:pPr>
        <w:ind w:left="2285" w:right="649" w:hanging="1160"/>
        <w:rPr>
          <w:b/>
          <w:sz w:val="24"/>
        </w:rPr>
      </w:pPr>
      <w:r>
        <w:rPr>
          <w:b/>
          <w:sz w:val="24"/>
        </w:rPr>
        <w:t xml:space="preserve">Estudiante: </w:t>
      </w:r>
      <w:proofErr w:type="spellStart"/>
      <w:r>
        <w:rPr>
          <w:b/>
          <w:sz w:val="24"/>
        </w:rPr>
        <w:t>Lhanna</w:t>
      </w:r>
      <w:proofErr w:type="spellEnd"/>
      <w:r>
        <w:rPr>
          <w:b/>
          <w:sz w:val="24"/>
        </w:rPr>
        <w:t xml:space="preserve"> Valentina Acosta Bejarano- 20232287070</w:t>
      </w:r>
    </w:p>
    <w:p w14:paraId="6CB70D1A" w14:textId="77777777" w:rsidR="00156C4D" w:rsidRDefault="00156C4D">
      <w:pPr>
        <w:pStyle w:val="Textoindependiente"/>
        <w:spacing w:before="290"/>
        <w:rPr>
          <w:b/>
        </w:rPr>
      </w:pPr>
    </w:p>
    <w:p w14:paraId="06E9A145" w14:textId="77777777" w:rsidR="0057095A" w:rsidRDefault="00000000">
      <w:pPr>
        <w:pStyle w:val="Textoindependiente"/>
        <w:ind w:left="260"/>
      </w:pPr>
      <w:r>
        <w:t>A</w:t>
      </w:r>
      <w:r>
        <w:rPr>
          <w:spacing w:val="-5"/>
        </w:rPr>
        <w:t xml:space="preserve"> </w:t>
      </w:r>
      <w:r>
        <w:t>partir</w:t>
      </w:r>
      <w:r>
        <w:rPr>
          <w:spacing w:val="-9"/>
        </w:rPr>
        <w:t xml:space="preserve"> </w:t>
      </w:r>
      <w:r>
        <w:t>de</w:t>
      </w:r>
      <w:r>
        <w:rPr>
          <w:spacing w:val="-5"/>
        </w:rPr>
        <w:t xml:space="preserve"> </w:t>
      </w:r>
      <w:r>
        <w:t>la</w:t>
      </w:r>
      <w:r>
        <w:rPr>
          <w:spacing w:val="-5"/>
        </w:rPr>
        <w:t xml:space="preserve"> </w:t>
      </w:r>
      <w:r>
        <w:t>lectura</w:t>
      </w:r>
      <w:r>
        <w:rPr>
          <w:spacing w:val="-6"/>
        </w:rPr>
        <w:t xml:space="preserve"> </w:t>
      </w:r>
      <w:r>
        <w:t>individual</w:t>
      </w:r>
      <w:r>
        <w:rPr>
          <w:spacing w:val="-3"/>
        </w:rPr>
        <w:t xml:space="preserve"> </w:t>
      </w:r>
      <w:r>
        <w:t>del</w:t>
      </w:r>
      <w:r>
        <w:rPr>
          <w:spacing w:val="-9"/>
        </w:rPr>
        <w:t xml:space="preserve"> </w:t>
      </w:r>
      <w:r>
        <w:t>artículo</w:t>
      </w:r>
      <w:r>
        <w:rPr>
          <w:spacing w:val="-3"/>
        </w:rPr>
        <w:t xml:space="preserve"> </w:t>
      </w:r>
      <w:r>
        <w:t>de</w:t>
      </w:r>
      <w:r>
        <w:rPr>
          <w:spacing w:val="-5"/>
        </w:rPr>
        <w:t xml:space="preserve"> </w:t>
      </w:r>
      <w:r>
        <w:t>Mauricio</w:t>
      </w:r>
      <w:r>
        <w:rPr>
          <w:spacing w:val="-5"/>
        </w:rPr>
        <w:t xml:space="preserve"> </w:t>
      </w:r>
      <w:r>
        <w:t>Lizarralde,</w:t>
      </w:r>
      <w:r>
        <w:rPr>
          <w:spacing w:val="-6"/>
        </w:rPr>
        <w:t xml:space="preserve"> </w:t>
      </w:r>
      <w:r>
        <w:t>realice</w:t>
      </w:r>
      <w:r>
        <w:rPr>
          <w:spacing w:val="-5"/>
        </w:rPr>
        <w:t xml:space="preserve"> </w:t>
      </w:r>
      <w:r>
        <w:t>el</w:t>
      </w:r>
      <w:r>
        <w:rPr>
          <w:spacing w:val="-5"/>
        </w:rPr>
        <w:t xml:space="preserve"> </w:t>
      </w:r>
      <w:r>
        <w:t>siguiente</w:t>
      </w:r>
      <w:r>
        <w:rPr>
          <w:spacing w:val="-3"/>
        </w:rPr>
        <w:t xml:space="preserve"> </w:t>
      </w:r>
      <w:r>
        <w:t>taller compártalo en el foro</w:t>
      </w:r>
    </w:p>
    <w:p w14:paraId="4BDC9A80" w14:textId="77777777" w:rsidR="0057095A" w:rsidRDefault="0057095A">
      <w:pPr>
        <w:pStyle w:val="Textoindependiente"/>
        <w:spacing w:before="1"/>
      </w:pPr>
    </w:p>
    <w:p w14:paraId="691FF072" w14:textId="77777777" w:rsidR="0057095A" w:rsidRDefault="00000000">
      <w:pPr>
        <w:pStyle w:val="Prrafodelista"/>
        <w:numPr>
          <w:ilvl w:val="0"/>
          <w:numId w:val="1"/>
        </w:numPr>
        <w:tabs>
          <w:tab w:val="left" w:pos="981"/>
        </w:tabs>
        <w:spacing w:line="259" w:lineRule="auto"/>
        <w:ind w:right="542"/>
        <w:rPr>
          <w:sz w:val="24"/>
        </w:rPr>
      </w:pPr>
      <w:r>
        <w:rPr>
          <w:sz w:val="24"/>
        </w:rPr>
        <w:t>Mencione</w:t>
      </w:r>
      <w:r>
        <w:rPr>
          <w:spacing w:val="-6"/>
          <w:sz w:val="24"/>
        </w:rPr>
        <w:t xml:space="preserve"> </w:t>
      </w:r>
      <w:r>
        <w:rPr>
          <w:sz w:val="24"/>
        </w:rPr>
        <w:t>y</w:t>
      </w:r>
      <w:r>
        <w:rPr>
          <w:spacing w:val="-4"/>
          <w:sz w:val="24"/>
        </w:rPr>
        <w:t xml:space="preserve"> </w:t>
      </w:r>
      <w:r>
        <w:rPr>
          <w:sz w:val="24"/>
        </w:rPr>
        <w:t>argumente</w:t>
      </w:r>
      <w:r>
        <w:rPr>
          <w:spacing w:val="-6"/>
          <w:sz w:val="24"/>
        </w:rPr>
        <w:t xml:space="preserve"> </w:t>
      </w:r>
      <w:r>
        <w:rPr>
          <w:sz w:val="24"/>
        </w:rPr>
        <w:t>las</w:t>
      </w:r>
      <w:r>
        <w:rPr>
          <w:spacing w:val="-8"/>
          <w:sz w:val="24"/>
        </w:rPr>
        <w:t xml:space="preserve"> </w:t>
      </w:r>
      <w:r>
        <w:rPr>
          <w:sz w:val="24"/>
        </w:rPr>
        <w:t>perspectivas</w:t>
      </w:r>
      <w:r>
        <w:rPr>
          <w:spacing w:val="-4"/>
          <w:sz w:val="24"/>
        </w:rPr>
        <w:t xml:space="preserve"> </w:t>
      </w:r>
      <w:r>
        <w:rPr>
          <w:sz w:val="24"/>
        </w:rPr>
        <w:t>que</w:t>
      </w:r>
      <w:r>
        <w:rPr>
          <w:spacing w:val="-5"/>
          <w:sz w:val="24"/>
        </w:rPr>
        <w:t xml:space="preserve"> </w:t>
      </w:r>
      <w:r>
        <w:rPr>
          <w:sz w:val="24"/>
        </w:rPr>
        <w:t>plantea</w:t>
      </w:r>
      <w:r>
        <w:rPr>
          <w:spacing w:val="-2"/>
          <w:sz w:val="24"/>
        </w:rPr>
        <w:t xml:space="preserve"> </w:t>
      </w:r>
      <w:r>
        <w:rPr>
          <w:sz w:val="24"/>
        </w:rPr>
        <w:t>el</w:t>
      </w:r>
      <w:r>
        <w:rPr>
          <w:spacing w:val="-2"/>
          <w:sz w:val="24"/>
        </w:rPr>
        <w:t xml:space="preserve"> </w:t>
      </w:r>
      <w:r>
        <w:rPr>
          <w:sz w:val="24"/>
        </w:rPr>
        <w:t>autor,</w:t>
      </w:r>
      <w:r>
        <w:rPr>
          <w:spacing w:val="-6"/>
          <w:sz w:val="24"/>
        </w:rPr>
        <w:t xml:space="preserve"> </w:t>
      </w:r>
      <w:r>
        <w:rPr>
          <w:sz w:val="24"/>
        </w:rPr>
        <w:t>frente</w:t>
      </w:r>
      <w:r>
        <w:rPr>
          <w:spacing w:val="-6"/>
          <w:sz w:val="24"/>
        </w:rPr>
        <w:t xml:space="preserve"> </w:t>
      </w:r>
      <w:r>
        <w:rPr>
          <w:sz w:val="24"/>
        </w:rPr>
        <w:t>a</w:t>
      </w:r>
      <w:r>
        <w:rPr>
          <w:spacing w:val="-2"/>
          <w:sz w:val="24"/>
        </w:rPr>
        <w:t xml:space="preserve"> </w:t>
      </w:r>
      <w:r>
        <w:rPr>
          <w:sz w:val="24"/>
        </w:rPr>
        <w:t>la</w:t>
      </w:r>
      <w:r>
        <w:rPr>
          <w:spacing w:val="-2"/>
          <w:sz w:val="24"/>
        </w:rPr>
        <w:t xml:space="preserve"> </w:t>
      </w:r>
      <w:r>
        <w:rPr>
          <w:sz w:val="24"/>
        </w:rPr>
        <w:t>relación indisoluble entre la educación artística y el desarrollo estético</w:t>
      </w:r>
    </w:p>
    <w:p w14:paraId="2017C304" w14:textId="77777777" w:rsidR="00156C4D" w:rsidRDefault="00156C4D" w:rsidP="00156C4D">
      <w:pPr>
        <w:tabs>
          <w:tab w:val="left" w:pos="981"/>
        </w:tabs>
        <w:spacing w:line="259" w:lineRule="auto"/>
        <w:ind w:right="542"/>
        <w:rPr>
          <w:sz w:val="24"/>
        </w:rPr>
      </w:pPr>
    </w:p>
    <w:p w14:paraId="444CD35E" w14:textId="2812DCA0" w:rsidR="00156C4D" w:rsidRPr="00156C4D" w:rsidRDefault="00156C4D" w:rsidP="00156C4D">
      <w:pPr>
        <w:tabs>
          <w:tab w:val="left" w:pos="981"/>
        </w:tabs>
        <w:spacing w:line="259" w:lineRule="auto"/>
        <w:ind w:right="542"/>
        <w:rPr>
          <w:sz w:val="24"/>
        </w:rPr>
      </w:pPr>
      <w:r w:rsidRPr="00156C4D">
        <w:rPr>
          <w:sz w:val="24"/>
        </w:rPr>
        <w:t>A partir del texto, entiendo que Lizarralde plantea que la educación artística no puede reducirse únicamente al aprendizaje técnico o a la producción de obras, ya que está profundamente vinculada con el desarrollo estético del suje</w:t>
      </w:r>
      <w:r>
        <w:rPr>
          <w:sz w:val="24"/>
        </w:rPr>
        <w:t>to</w:t>
      </w:r>
    </w:p>
    <w:p w14:paraId="52559BB5" w14:textId="77777777" w:rsidR="00156C4D" w:rsidRPr="00156C4D" w:rsidRDefault="00156C4D" w:rsidP="00156C4D">
      <w:pPr>
        <w:tabs>
          <w:tab w:val="left" w:pos="981"/>
        </w:tabs>
        <w:spacing w:line="259" w:lineRule="auto"/>
        <w:ind w:right="542"/>
        <w:rPr>
          <w:sz w:val="24"/>
        </w:rPr>
      </w:pPr>
    </w:p>
    <w:p w14:paraId="3943516F" w14:textId="77777777" w:rsidR="00156C4D" w:rsidRPr="00156C4D" w:rsidRDefault="00156C4D" w:rsidP="00156C4D">
      <w:pPr>
        <w:tabs>
          <w:tab w:val="left" w:pos="981"/>
        </w:tabs>
        <w:spacing w:line="259" w:lineRule="auto"/>
        <w:ind w:right="542"/>
        <w:rPr>
          <w:sz w:val="24"/>
        </w:rPr>
      </w:pPr>
      <w:r w:rsidRPr="00156C4D">
        <w:rPr>
          <w:sz w:val="24"/>
        </w:rPr>
        <w:t>El autor diferencia entre desarrollo artístico (aprendizaje de técnicas y lenguajes) y desarrollo estético (formación de una actitud sensible frente al mundo). Señala que la escuela tradicional ha privilegiado el primero, enfocándose en resultados medibles y en la reproducción de modelos culturales homogéneos. Esto genera exclusión, competencia y etiquetamiento de los estudiantes como “aptos” o “no aptos”.</w:t>
      </w:r>
    </w:p>
    <w:p w14:paraId="6697F1A1" w14:textId="77777777" w:rsidR="00156C4D" w:rsidRPr="00156C4D" w:rsidRDefault="00156C4D" w:rsidP="00156C4D">
      <w:pPr>
        <w:tabs>
          <w:tab w:val="left" w:pos="981"/>
        </w:tabs>
        <w:spacing w:line="259" w:lineRule="auto"/>
        <w:ind w:right="542"/>
        <w:rPr>
          <w:sz w:val="24"/>
        </w:rPr>
      </w:pPr>
    </w:p>
    <w:p w14:paraId="6E1D9350" w14:textId="77777777" w:rsidR="00156C4D" w:rsidRPr="00156C4D" w:rsidRDefault="00156C4D" w:rsidP="00156C4D">
      <w:pPr>
        <w:tabs>
          <w:tab w:val="left" w:pos="981"/>
        </w:tabs>
        <w:spacing w:line="259" w:lineRule="auto"/>
        <w:ind w:right="542"/>
        <w:rPr>
          <w:sz w:val="24"/>
        </w:rPr>
      </w:pPr>
      <w:r w:rsidRPr="00156C4D">
        <w:rPr>
          <w:sz w:val="24"/>
        </w:rPr>
        <w:t>Sin embargo, el desarrollo estético implica algo más profundo: la construcción de una sensibilidad que permite percibir, valorar y resignificar la realidad. No se trata solamente de aprender a pintar o tocar un instrumento, sino de formar sujetos capaces de reconocer al otro como legítimo, de construir significados y de posicionarse éticamente frente al mundo.</w:t>
      </w:r>
    </w:p>
    <w:p w14:paraId="7FA95E7E" w14:textId="77777777" w:rsidR="00156C4D" w:rsidRPr="00156C4D" w:rsidRDefault="00156C4D" w:rsidP="00156C4D">
      <w:pPr>
        <w:tabs>
          <w:tab w:val="left" w:pos="981"/>
        </w:tabs>
        <w:spacing w:line="259" w:lineRule="auto"/>
        <w:ind w:right="542"/>
        <w:rPr>
          <w:sz w:val="24"/>
        </w:rPr>
      </w:pPr>
    </w:p>
    <w:p w14:paraId="17E1352B" w14:textId="1F9B007C" w:rsidR="00156C4D" w:rsidRDefault="00156C4D" w:rsidP="00156C4D">
      <w:pPr>
        <w:tabs>
          <w:tab w:val="left" w:pos="981"/>
        </w:tabs>
        <w:spacing w:line="259" w:lineRule="auto"/>
        <w:ind w:right="542"/>
        <w:rPr>
          <w:sz w:val="24"/>
        </w:rPr>
      </w:pPr>
      <w:r w:rsidRPr="00156C4D">
        <w:rPr>
          <w:sz w:val="24"/>
        </w:rPr>
        <w:t>Por eso la relación es indisoluble: la experiencia artística es en sí misma una experiencia estética que incide en la formación cognitiva, emocional, social y ética del sujeto.</w:t>
      </w:r>
    </w:p>
    <w:p w14:paraId="72A9E03B" w14:textId="77777777" w:rsidR="00156C4D" w:rsidRPr="00156C4D" w:rsidRDefault="00156C4D" w:rsidP="00156C4D">
      <w:pPr>
        <w:tabs>
          <w:tab w:val="left" w:pos="981"/>
        </w:tabs>
        <w:spacing w:line="259" w:lineRule="auto"/>
        <w:ind w:right="542"/>
        <w:rPr>
          <w:sz w:val="24"/>
        </w:rPr>
      </w:pPr>
    </w:p>
    <w:p w14:paraId="09583E5A" w14:textId="77777777" w:rsidR="0057095A" w:rsidRPr="00156C4D" w:rsidRDefault="00000000">
      <w:pPr>
        <w:pStyle w:val="Prrafodelista"/>
        <w:numPr>
          <w:ilvl w:val="0"/>
          <w:numId w:val="1"/>
        </w:numPr>
        <w:tabs>
          <w:tab w:val="left" w:pos="981"/>
        </w:tabs>
        <w:spacing w:line="259" w:lineRule="auto"/>
        <w:rPr>
          <w:sz w:val="24"/>
        </w:rPr>
      </w:pPr>
      <w:r>
        <w:rPr>
          <w:sz w:val="24"/>
        </w:rPr>
        <w:t>Desarrollar</w:t>
      </w:r>
      <w:r>
        <w:rPr>
          <w:spacing w:val="-7"/>
          <w:sz w:val="24"/>
        </w:rPr>
        <w:t xml:space="preserve"> </w:t>
      </w:r>
      <w:r>
        <w:rPr>
          <w:sz w:val="24"/>
        </w:rPr>
        <w:t>las</w:t>
      </w:r>
      <w:r>
        <w:rPr>
          <w:spacing w:val="-9"/>
          <w:sz w:val="24"/>
        </w:rPr>
        <w:t xml:space="preserve"> </w:t>
      </w:r>
      <w:r>
        <w:rPr>
          <w:sz w:val="24"/>
        </w:rPr>
        <w:t>perspectivas</w:t>
      </w:r>
      <w:r>
        <w:rPr>
          <w:spacing w:val="-5"/>
          <w:sz w:val="24"/>
        </w:rPr>
        <w:t xml:space="preserve"> </w:t>
      </w:r>
      <w:r>
        <w:rPr>
          <w:sz w:val="24"/>
        </w:rPr>
        <w:t>de la</w:t>
      </w:r>
      <w:r>
        <w:rPr>
          <w:spacing w:val="-2"/>
          <w:sz w:val="24"/>
        </w:rPr>
        <w:t xml:space="preserve"> </w:t>
      </w:r>
      <w:r>
        <w:rPr>
          <w:sz w:val="24"/>
        </w:rPr>
        <w:t>educación</w:t>
      </w:r>
      <w:r>
        <w:rPr>
          <w:spacing w:val="-1"/>
          <w:sz w:val="24"/>
        </w:rPr>
        <w:t xml:space="preserve"> </w:t>
      </w:r>
      <w:r>
        <w:rPr>
          <w:sz w:val="24"/>
        </w:rPr>
        <w:t>estética</w:t>
      </w:r>
      <w:r>
        <w:rPr>
          <w:spacing w:val="-2"/>
          <w:sz w:val="24"/>
        </w:rPr>
        <w:t xml:space="preserve"> </w:t>
      </w:r>
      <w:r>
        <w:rPr>
          <w:sz w:val="24"/>
        </w:rPr>
        <w:t>y</w:t>
      </w:r>
      <w:r>
        <w:rPr>
          <w:spacing w:val="-8"/>
          <w:sz w:val="24"/>
        </w:rPr>
        <w:t xml:space="preserve"> </w:t>
      </w:r>
      <w:r>
        <w:rPr>
          <w:sz w:val="24"/>
        </w:rPr>
        <w:t>su</w:t>
      </w:r>
      <w:r>
        <w:rPr>
          <w:spacing w:val="-1"/>
          <w:sz w:val="24"/>
        </w:rPr>
        <w:t xml:space="preserve"> </w:t>
      </w:r>
      <w:r>
        <w:rPr>
          <w:sz w:val="24"/>
        </w:rPr>
        <w:t>relación</w:t>
      </w:r>
      <w:r>
        <w:rPr>
          <w:spacing w:val="-1"/>
          <w:sz w:val="24"/>
        </w:rPr>
        <w:t xml:space="preserve"> </w:t>
      </w:r>
      <w:r>
        <w:rPr>
          <w:sz w:val="24"/>
        </w:rPr>
        <w:t>con</w:t>
      </w:r>
      <w:r>
        <w:rPr>
          <w:spacing w:val="-5"/>
          <w:sz w:val="24"/>
        </w:rPr>
        <w:t xml:space="preserve"> </w:t>
      </w:r>
      <w:r>
        <w:rPr>
          <w:sz w:val="24"/>
        </w:rPr>
        <w:t>la</w:t>
      </w:r>
      <w:r>
        <w:rPr>
          <w:spacing w:val="-6"/>
          <w:sz w:val="24"/>
        </w:rPr>
        <w:t xml:space="preserve"> </w:t>
      </w:r>
      <w:r>
        <w:rPr>
          <w:sz w:val="24"/>
        </w:rPr>
        <w:t xml:space="preserve">percepción y la emoción (recuerde revisar citas de los autores que nos invita a leer el autor </w:t>
      </w:r>
      <w:r>
        <w:rPr>
          <w:spacing w:val="-2"/>
          <w:sz w:val="24"/>
        </w:rPr>
        <w:t>Lizarralde)</w:t>
      </w:r>
    </w:p>
    <w:p w14:paraId="423234CA" w14:textId="77777777" w:rsidR="00156C4D" w:rsidRDefault="00156C4D" w:rsidP="00156C4D">
      <w:pPr>
        <w:tabs>
          <w:tab w:val="left" w:pos="981"/>
        </w:tabs>
        <w:spacing w:line="259" w:lineRule="auto"/>
        <w:rPr>
          <w:sz w:val="24"/>
        </w:rPr>
      </w:pPr>
    </w:p>
    <w:p w14:paraId="7E635A9E" w14:textId="77777777" w:rsidR="00156C4D" w:rsidRPr="00156C4D" w:rsidRDefault="00156C4D" w:rsidP="00156C4D">
      <w:pPr>
        <w:tabs>
          <w:tab w:val="left" w:pos="981"/>
        </w:tabs>
        <w:spacing w:line="259" w:lineRule="auto"/>
        <w:rPr>
          <w:sz w:val="24"/>
        </w:rPr>
      </w:pPr>
      <w:r w:rsidRPr="00156C4D">
        <w:rPr>
          <w:sz w:val="24"/>
        </w:rPr>
        <w:t xml:space="preserve">Lizarralde plantea que la educación estética está ligada directamente a la percepción y la emoción, y no puede entenderse como simple “educación del gusto” </w:t>
      </w:r>
    </w:p>
    <w:p w14:paraId="44984B4C" w14:textId="77777777" w:rsidR="00156C4D" w:rsidRPr="00156C4D" w:rsidRDefault="00156C4D" w:rsidP="00156C4D">
      <w:pPr>
        <w:tabs>
          <w:tab w:val="left" w:pos="981"/>
        </w:tabs>
        <w:spacing w:line="259" w:lineRule="auto"/>
        <w:rPr>
          <w:sz w:val="24"/>
        </w:rPr>
      </w:pPr>
    </w:p>
    <w:p w14:paraId="218D6BAB" w14:textId="77777777" w:rsidR="00156C4D" w:rsidRPr="00156C4D" w:rsidRDefault="00156C4D" w:rsidP="00156C4D">
      <w:pPr>
        <w:tabs>
          <w:tab w:val="left" w:pos="981"/>
        </w:tabs>
        <w:spacing w:line="259" w:lineRule="auto"/>
        <w:rPr>
          <w:sz w:val="24"/>
        </w:rPr>
      </w:pPr>
      <w:r w:rsidRPr="00156C4D">
        <w:rPr>
          <w:sz w:val="24"/>
        </w:rPr>
        <w:t>EDUCACION ARTISTICA Y DESARROLL…</w:t>
      </w:r>
    </w:p>
    <w:p w14:paraId="4968366B" w14:textId="77777777" w:rsidR="00156C4D" w:rsidRPr="00156C4D" w:rsidRDefault="00156C4D" w:rsidP="00156C4D">
      <w:pPr>
        <w:tabs>
          <w:tab w:val="left" w:pos="981"/>
        </w:tabs>
        <w:spacing w:line="259" w:lineRule="auto"/>
        <w:rPr>
          <w:sz w:val="24"/>
        </w:rPr>
      </w:pPr>
    </w:p>
    <w:p w14:paraId="3DFC82A9" w14:textId="77777777" w:rsidR="00156C4D" w:rsidRPr="00156C4D" w:rsidRDefault="00156C4D" w:rsidP="00156C4D">
      <w:pPr>
        <w:tabs>
          <w:tab w:val="left" w:pos="981"/>
        </w:tabs>
        <w:spacing w:line="259" w:lineRule="auto"/>
        <w:rPr>
          <w:sz w:val="24"/>
        </w:rPr>
      </w:pPr>
      <w:r w:rsidRPr="00156C4D">
        <w:rPr>
          <w:sz w:val="24"/>
        </w:rPr>
        <w:t>.</w:t>
      </w:r>
    </w:p>
    <w:p w14:paraId="1B2D546E" w14:textId="77777777" w:rsidR="00156C4D" w:rsidRPr="00156C4D" w:rsidRDefault="00156C4D" w:rsidP="00156C4D">
      <w:pPr>
        <w:tabs>
          <w:tab w:val="left" w:pos="981"/>
        </w:tabs>
        <w:spacing w:line="259" w:lineRule="auto"/>
        <w:rPr>
          <w:sz w:val="24"/>
        </w:rPr>
      </w:pPr>
    </w:p>
    <w:p w14:paraId="350CBAEE" w14:textId="77777777" w:rsidR="00156C4D" w:rsidRPr="00156C4D" w:rsidRDefault="00156C4D" w:rsidP="00156C4D">
      <w:pPr>
        <w:tabs>
          <w:tab w:val="left" w:pos="981"/>
        </w:tabs>
        <w:spacing w:line="259" w:lineRule="auto"/>
        <w:rPr>
          <w:sz w:val="24"/>
        </w:rPr>
      </w:pPr>
      <w:r w:rsidRPr="00156C4D">
        <w:rPr>
          <w:sz w:val="24"/>
        </w:rPr>
        <w:t>El autor retoma a Umberto Eco, quien afirma que la percepción no es neutral, sino que está mediada por experiencias previas. Esto significa que el significado de lo que percibimos no está en el objeto, sino que se construye en la interacción entre sujeto y realidad.</w:t>
      </w:r>
    </w:p>
    <w:p w14:paraId="446C146D" w14:textId="77777777" w:rsidR="00156C4D" w:rsidRPr="00156C4D" w:rsidRDefault="00156C4D" w:rsidP="00156C4D">
      <w:pPr>
        <w:tabs>
          <w:tab w:val="left" w:pos="981"/>
        </w:tabs>
        <w:spacing w:line="259" w:lineRule="auto"/>
        <w:rPr>
          <w:sz w:val="24"/>
        </w:rPr>
      </w:pPr>
    </w:p>
    <w:p w14:paraId="01587CE2" w14:textId="77777777" w:rsidR="00156C4D" w:rsidRPr="00156C4D" w:rsidRDefault="00156C4D" w:rsidP="00156C4D">
      <w:pPr>
        <w:tabs>
          <w:tab w:val="left" w:pos="981"/>
        </w:tabs>
        <w:spacing w:line="259" w:lineRule="auto"/>
        <w:rPr>
          <w:sz w:val="24"/>
        </w:rPr>
      </w:pPr>
      <w:r w:rsidRPr="00156C4D">
        <w:rPr>
          <w:sz w:val="24"/>
        </w:rPr>
        <w:t>También se apoya en Humberto Maturana, quien sostiene que no es la razón la que nos lleva a la acción, sino la emoción. La emoción funda la acción humana; primero sentimos y luego argumentamos. Esto implica que la experiencia estética moviliza emociones que determinan nuestras decisiones y posturas frente al mundo.</w:t>
      </w:r>
    </w:p>
    <w:p w14:paraId="3ABB9111" w14:textId="77777777" w:rsidR="00156C4D" w:rsidRPr="00156C4D" w:rsidRDefault="00156C4D" w:rsidP="00156C4D">
      <w:pPr>
        <w:tabs>
          <w:tab w:val="left" w:pos="981"/>
        </w:tabs>
        <w:spacing w:line="259" w:lineRule="auto"/>
        <w:rPr>
          <w:sz w:val="24"/>
        </w:rPr>
      </w:pPr>
    </w:p>
    <w:p w14:paraId="48B8FE09" w14:textId="77777777" w:rsidR="00156C4D" w:rsidRPr="00156C4D" w:rsidRDefault="00156C4D" w:rsidP="00156C4D">
      <w:pPr>
        <w:tabs>
          <w:tab w:val="left" w:pos="981"/>
        </w:tabs>
        <w:spacing w:line="259" w:lineRule="auto"/>
        <w:rPr>
          <w:sz w:val="24"/>
        </w:rPr>
      </w:pPr>
      <w:r w:rsidRPr="00156C4D">
        <w:rPr>
          <w:sz w:val="24"/>
        </w:rPr>
        <w:t>Además, el autor menciona a Mijaíl Bajtín, señalando que la conciencia es un hecho social e ideológico. La forma en que percibimos y valoramos el mundo está mediada por el lenguaje y por la interacción social.</w:t>
      </w:r>
    </w:p>
    <w:p w14:paraId="7BF681CC" w14:textId="77777777" w:rsidR="00156C4D" w:rsidRPr="00156C4D" w:rsidRDefault="00156C4D" w:rsidP="00156C4D">
      <w:pPr>
        <w:tabs>
          <w:tab w:val="left" w:pos="981"/>
        </w:tabs>
        <w:spacing w:line="259" w:lineRule="auto"/>
        <w:rPr>
          <w:sz w:val="24"/>
        </w:rPr>
      </w:pPr>
    </w:p>
    <w:p w14:paraId="3ADE69D8" w14:textId="77777777" w:rsidR="00156C4D" w:rsidRPr="00156C4D" w:rsidRDefault="00156C4D" w:rsidP="00156C4D">
      <w:pPr>
        <w:tabs>
          <w:tab w:val="left" w:pos="981"/>
        </w:tabs>
        <w:spacing w:line="259" w:lineRule="auto"/>
        <w:rPr>
          <w:sz w:val="24"/>
        </w:rPr>
      </w:pPr>
      <w:r w:rsidRPr="00156C4D">
        <w:rPr>
          <w:sz w:val="24"/>
        </w:rPr>
        <w:t>En este sentido, la educación estética fortalece la capacidad de percibir críticamente, de interpretar, de emocionarse y de actuar desde esa emoción. No es un complemento decorativo del currículo, sino un proceso que estructura la manera en que el sujeto comprende su realidad.</w:t>
      </w:r>
    </w:p>
    <w:p w14:paraId="018F4B54" w14:textId="77777777" w:rsidR="00156C4D" w:rsidRPr="00156C4D" w:rsidRDefault="00156C4D" w:rsidP="00156C4D">
      <w:pPr>
        <w:tabs>
          <w:tab w:val="left" w:pos="981"/>
        </w:tabs>
        <w:spacing w:line="259" w:lineRule="auto"/>
        <w:rPr>
          <w:sz w:val="24"/>
        </w:rPr>
      </w:pPr>
    </w:p>
    <w:p w14:paraId="195CBC9E" w14:textId="70DE7E84" w:rsidR="0057095A" w:rsidRDefault="00156C4D" w:rsidP="00156C4D">
      <w:pPr>
        <w:tabs>
          <w:tab w:val="left" w:pos="981"/>
        </w:tabs>
        <w:spacing w:line="259" w:lineRule="auto"/>
        <w:rPr>
          <w:sz w:val="24"/>
        </w:rPr>
      </w:pPr>
      <w:r w:rsidRPr="00156C4D">
        <w:rPr>
          <w:sz w:val="24"/>
        </w:rPr>
        <w:t>3</w:t>
      </w:r>
      <w:r w:rsidR="00000000">
        <w:rPr>
          <w:sz w:val="24"/>
        </w:rPr>
        <w:t>Desarrolle</w:t>
      </w:r>
      <w:r w:rsidR="00000000">
        <w:rPr>
          <w:spacing w:val="-5"/>
          <w:sz w:val="24"/>
        </w:rPr>
        <w:t xml:space="preserve"> </w:t>
      </w:r>
      <w:r w:rsidR="00000000">
        <w:rPr>
          <w:sz w:val="24"/>
        </w:rPr>
        <w:t>los</w:t>
      </w:r>
      <w:r w:rsidR="00000000">
        <w:rPr>
          <w:spacing w:val="-7"/>
          <w:sz w:val="24"/>
        </w:rPr>
        <w:t xml:space="preserve"> </w:t>
      </w:r>
      <w:r w:rsidR="00000000">
        <w:rPr>
          <w:sz w:val="24"/>
        </w:rPr>
        <w:t>planteamientos</w:t>
      </w:r>
      <w:r w:rsidR="00000000">
        <w:rPr>
          <w:spacing w:val="-7"/>
          <w:sz w:val="24"/>
        </w:rPr>
        <w:t xml:space="preserve"> </w:t>
      </w:r>
      <w:r w:rsidR="00000000">
        <w:rPr>
          <w:sz w:val="24"/>
        </w:rPr>
        <w:t>que</w:t>
      </w:r>
      <w:r w:rsidR="00000000">
        <w:rPr>
          <w:spacing w:val="-5"/>
          <w:sz w:val="24"/>
        </w:rPr>
        <w:t xml:space="preserve"> </w:t>
      </w:r>
      <w:r w:rsidR="00000000">
        <w:rPr>
          <w:sz w:val="24"/>
        </w:rPr>
        <w:t>hace</w:t>
      </w:r>
      <w:r w:rsidR="00000000">
        <w:rPr>
          <w:spacing w:val="-5"/>
          <w:sz w:val="24"/>
        </w:rPr>
        <w:t xml:space="preserve"> </w:t>
      </w:r>
      <w:r w:rsidR="00000000">
        <w:rPr>
          <w:sz w:val="24"/>
        </w:rPr>
        <w:t>el</w:t>
      </w:r>
      <w:r w:rsidR="00000000">
        <w:rPr>
          <w:spacing w:val="-4"/>
          <w:sz w:val="24"/>
        </w:rPr>
        <w:t xml:space="preserve"> </w:t>
      </w:r>
      <w:r w:rsidR="00000000">
        <w:rPr>
          <w:sz w:val="24"/>
        </w:rPr>
        <w:t>autor</w:t>
      </w:r>
      <w:r w:rsidR="00000000">
        <w:rPr>
          <w:spacing w:val="-1"/>
          <w:sz w:val="24"/>
        </w:rPr>
        <w:t xml:space="preserve"> </w:t>
      </w:r>
      <w:r w:rsidR="00000000">
        <w:rPr>
          <w:sz w:val="24"/>
        </w:rPr>
        <w:t>frente</w:t>
      </w:r>
      <w:r w:rsidR="00000000">
        <w:rPr>
          <w:spacing w:val="-5"/>
          <w:sz w:val="24"/>
        </w:rPr>
        <w:t xml:space="preserve"> </w:t>
      </w:r>
      <w:r w:rsidR="00000000">
        <w:rPr>
          <w:sz w:val="24"/>
        </w:rPr>
        <w:t>a</w:t>
      </w:r>
      <w:r w:rsidR="00000000">
        <w:rPr>
          <w:spacing w:val="-4"/>
          <w:sz w:val="24"/>
        </w:rPr>
        <w:t xml:space="preserve"> </w:t>
      </w:r>
      <w:r w:rsidR="00000000">
        <w:rPr>
          <w:sz w:val="24"/>
        </w:rPr>
        <w:t>la</w:t>
      </w:r>
      <w:r w:rsidR="00000000">
        <w:rPr>
          <w:spacing w:val="-4"/>
          <w:sz w:val="24"/>
        </w:rPr>
        <w:t xml:space="preserve"> </w:t>
      </w:r>
      <w:r w:rsidR="00000000">
        <w:rPr>
          <w:sz w:val="24"/>
        </w:rPr>
        <w:t>estética,</w:t>
      </w:r>
      <w:r w:rsidR="00000000">
        <w:rPr>
          <w:spacing w:val="-1"/>
          <w:sz w:val="24"/>
        </w:rPr>
        <w:t xml:space="preserve"> </w:t>
      </w:r>
      <w:r w:rsidR="00000000">
        <w:rPr>
          <w:sz w:val="24"/>
        </w:rPr>
        <w:t>la</w:t>
      </w:r>
      <w:r w:rsidR="00000000">
        <w:rPr>
          <w:spacing w:val="-4"/>
          <w:sz w:val="24"/>
        </w:rPr>
        <w:t xml:space="preserve"> </w:t>
      </w:r>
      <w:r w:rsidR="00000000">
        <w:rPr>
          <w:sz w:val="24"/>
        </w:rPr>
        <w:t>ética,</w:t>
      </w:r>
      <w:r w:rsidR="00000000">
        <w:rPr>
          <w:spacing w:val="-1"/>
          <w:sz w:val="24"/>
        </w:rPr>
        <w:t xml:space="preserve"> </w:t>
      </w:r>
      <w:r w:rsidR="00000000">
        <w:rPr>
          <w:sz w:val="24"/>
        </w:rPr>
        <w:t>la conciencia social y la estética social.</w:t>
      </w:r>
    </w:p>
    <w:p w14:paraId="36D2ACBF" w14:textId="77777777" w:rsidR="00156C4D" w:rsidRDefault="00156C4D" w:rsidP="00156C4D">
      <w:pPr>
        <w:tabs>
          <w:tab w:val="left" w:pos="981"/>
        </w:tabs>
        <w:spacing w:line="259" w:lineRule="auto"/>
        <w:rPr>
          <w:sz w:val="24"/>
        </w:rPr>
      </w:pPr>
    </w:p>
    <w:p w14:paraId="68B16041" w14:textId="760C14B6" w:rsidR="00156C4D" w:rsidRPr="00156C4D" w:rsidRDefault="00156C4D" w:rsidP="00156C4D">
      <w:pPr>
        <w:tabs>
          <w:tab w:val="left" w:pos="981"/>
        </w:tabs>
        <w:spacing w:line="259" w:lineRule="auto"/>
        <w:rPr>
          <w:sz w:val="24"/>
        </w:rPr>
      </w:pPr>
      <w:r w:rsidRPr="00156C4D">
        <w:rPr>
          <w:sz w:val="24"/>
        </w:rPr>
        <w:t xml:space="preserve">Uno de los aportes más importantes del artículo es la relación entre estética y ética. Lizarralde sostiene que la actitud estética —como forma de percepción sensible— determina la postura ética del sujeto </w:t>
      </w:r>
    </w:p>
    <w:p w14:paraId="77C690ED" w14:textId="77777777" w:rsidR="00156C4D" w:rsidRPr="00156C4D" w:rsidRDefault="00156C4D" w:rsidP="00156C4D">
      <w:pPr>
        <w:tabs>
          <w:tab w:val="left" w:pos="981"/>
        </w:tabs>
        <w:spacing w:line="259" w:lineRule="auto"/>
        <w:rPr>
          <w:sz w:val="24"/>
        </w:rPr>
      </w:pPr>
    </w:p>
    <w:p w14:paraId="17B2C2D8" w14:textId="77777777" w:rsidR="00156C4D" w:rsidRPr="00156C4D" w:rsidRDefault="00156C4D" w:rsidP="00156C4D">
      <w:pPr>
        <w:tabs>
          <w:tab w:val="left" w:pos="981"/>
        </w:tabs>
        <w:spacing w:line="259" w:lineRule="auto"/>
        <w:rPr>
          <w:sz w:val="24"/>
        </w:rPr>
      </w:pPr>
      <w:r w:rsidRPr="00156C4D">
        <w:rPr>
          <w:sz w:val="24"/>
        </w:rPr>
        <w:t>La manera como percibimos y significamos al otro influye en decisiones fundamentales: incluir o excluir, dialogar o imponer, respetar o violentar. Estas decisiones no surgen solo de argumentos racionales, sino de una construcción emocional y sensible frente al mundo.</w:t>
      </w:r>
    </w:p>
    <w:p w14:paraId="3FE99DED" w14:textId="77777777" w:rsidR="00156C4D" w:rsidRPr="00156C4D" w:rsidRDefault="00156C4D" w:rsidP="00156C4D">
      <w:pPr>
        <w:tabs>
          <w:tab w:val="left" w:pos="981"/>
        </w:tabs>
        <w:spacing w:line="259" w:lineRule="auto"/>
        <w:rPr>
          <w:sz w:val="24"/>
        </w:rPr>
      </w:pPr>
    </w:p>
    <w:p w14:paraId="06DE0223" w14:textId="005C758D" w:rsidR="00156C4D" w:rsidRDefault="00156C4D" w:rsidP="00156C4D">
      <w:pPr>
        <w:tabs>
          <w:tab w:val="left" w:pos="981"/>
        </w:tabs>
        <w:spacing w:line="259" w:lineRule="auto"/>
        <w:rPr>
          <w:sz w:val="24"/>
        </w:rPr>
      </w:pPr>
      <w:r w:rsidRPr="00156C4D">
        <w:rPr>
          <w:sz w:val="24"/>
        </w:rPr>
        <w:t>El autor propone el concepto de estética social, entendida como la construcción colectiva de actitudes sensibles que configuran la conciencia social. Aquí retoma la idea de que la subjetividad es individual, pero siempre tiene un carácter social.</w:t>
      </w:r>
    </w:p>
    <w:sectPr w:rsidR="00156C4D">
      <w:type w:val="continuous"/>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C3609"/>
    <w:multiLevelType w:val="hybridMultilevel"/>
    <w:tmpl w:val="550866B4"/>
    <w:lvl w:ilvl="0" w:tplc="82B6F76A">
      <w:start w:val="1"/>
      <w:numFmt w:val="decimal"/>
      <w:lvlText w:val="%1)"/>
      <w:lvlJc w:val="left"/>
      <w:pPr>
        <w:ind w:left="981" w:hanging="361"/>
        <w:jc w:val="left"/>
      </w:pPr>
      <w:rPr>
        <w:rFonts w:ascii="Calibri" w:eastAsia="Calibri" w:hAnsi="Calibri" w:cs="Calibri" w:hint="default"/>
        <w:b w:val="0"/>
        <w:bCs w:val="0"/>
        <w:i w:val="0"/>
        <w:iCs w:val="0"/>
        <w:spacing w:val="-2"/>
        <w:w w:val="100"/>
        <w:sz w:val="24"/>
        <w:szCs w:val="24"/>
        <w:lang w:val="es-ES" w:eastAsia="en-US" w:bidi="ar-SA"/>
      </w:rPr>
    </w:lvl>
    <w:lvl w:ilvl="1" w:tplc="3976E7E2">
      <w:numFmt w:val="bullet"/>
      <w:lvlText w:val="•"/>
      <w:lvlJc w:val="left"/>
      <w:pPr>
        <w:ind w:left="1818" w:hanging="361"/>
      </w:pPr>
      <w:rPr>
        <w:rFonts w:hint="default"/>
        <w:lang w:val="es-ES" w:eastAsia="en-US" w:bidi="ar-SA"/>
      </w:rPr>
    </w:lvl>
    <w:lvl w:ilvl="2" w:tplc="63A893CE">
      <w:numFmt w:val="bullet"/>
      <w:lvlText w:val="•"/>
      <w:lvlJc w:val="left"/>
      <w:pPr>
        <w:ind w:left="2656" w:hanging="361"/>
      </w:pPr>
      <w:rPr>
        <w:rFonts w:hint="default"/>
        <w:lang w:val="es-ES" w:eastAsia="en-US" w:bidi="ar-SA"/>
      </w:rPr>
    </w:lvl>
    <w:lvl w:ilvl="3" w:tplc="BC94184C">
      <w:numFmt w:val="bullet"/>
      <w:lvlText w:val="•"/>
      <w:lvlJc w:val="left"/>
      <w:pPr>
        <w:ind w:left="3494" w:hanging="361"/>
      </w:pPr>
      <w:rPr>
        <w:rFonts w:hint="default"/>
        <w:lang w:val="es-ES" w:eastAsia="en-US" w:bidi="ar-SA"/>
      </w:rPr>
    </w:lvl>
    <w:lvl w:ilvl="4" w:tplc="785493C6">
      <w:numFmt w:val="bullet"/>
      <w:lvlText w:val="•"/>
      <w:lvlJc w:val="left"/>
      <w:pPr>
        <w:ind w:left="4332" w:hanging="361"/>
      </w:pPr>
      <w:rPr>
        <w:rFonts w:hint="default"/>
        <w:lang w:val="es-ES" w:eastAsia="en-US" w:bidi="ar-SA"/>
      </w:rPr>
    </w:lvl>
    <w:lvl w:ilvl="5" w:tplc="88DE34C4">
      <w:numFmt w:val="bullet"/>
      <w:lvlText w:val="•"/>
      <w:lvlJc w:val="left"/>
      <w:pPr>
        <w:ind w:left="5170" w:hanging="361"/>
      </w:pPr>
      <w:rPr>
        <w:rFonts w:hint="default"/>
        <w:lang w:val="es-ES" w:eastAsia="en-US" w:bidi="ar-SA"/>
      </w:rPr>
    </w:lvl>
    <w:lvl w:ilvl="6" w:tplc="8F2C2A58">
      <w:numFmt w:val="bullet"/>
      <w:lvlText w:val="•"/>
      <w:lvlJc w:val="left"/>
      <w:pPr>
        <w:ind w:left="6008" w:hanging="361"/>
      </w:pPr>
      <w:rPr>
        <w:rFonts w:hint="default"/>
        <w:lang w:val="es-ES" w:eastAsia="en-US" w:bidi="ar-SA"/>
      </w:rPr>
    </w:lvl>
    <w:lvl w:ilvl="7" w:tplc="D2F49BD8">
      <w:numFmt w:val="bullet"/>
      <w:lvlText w:val="•"/>
      <w:lvlJc w:val="left"/>
      <w:pPr>
        <w:ind w:left="6846" w:hanging="361"/>
      </w:pPr>
      <w:rPr>
        <w:rFonts w:hint="default"/>
        <w:lang w:val="es-ES" w:eastAsia="en-US" w:bidi="ar-SA"/>
      </w:rPr>
    </w:lvl>
    <w:lvl w:ilvl="8" w:tplc="132A8A8A">
      <w:numFmt w:val="bullet"/>
      <w:lvlText w:val="•"/>
      <w:lvlJc w:val="left"/>
      <w:pPr>
        <w:ind w:left="7684" w:hanging="361"/>
      </w:pPr>
      <w:rPr>
        <w:rFonts w:hint="default"/>
        <w:lang w:val="es-ES" w:eastAsia="en-US" w:bidi="ar-SA"/>
      </w:rPr>
    </w:lvl>
  </w:abstractNum>
  <w:num w:numId="1" w16cid:durableId="66802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5A"/>
    <w:rsid w:val="00156C4D"/>
    <w:rsid w:val="0057095A"/>
    <w:rsid w:val="00AE63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1BE6"/>
  <w15:docId w15:val="{4B89868F-6023-47B6-A779-7DDEC7AB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81" w:right="26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638</Words>
  <Characters>3511</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Lhannaacostab@microsof.com</cp:lastModifiedBy>
  <cp:revision>2</cp:revision>
  <dcterms:created xsi:type="dcterms:W3CDTF">2026-02-15T06:17:00Z</dcterms:created>
  <dcterms:modified xsi:type="dcterms:W3CDTF">2026-02-15T06:17:00Z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2016</vt:lpwstr>
  </property>
  <property fmtid="{D5CDD505-2E9C-101B-9397-08002B2CF9AE}" pid="4" name="LastSaved">
    <vt:filetime>2026-02-14T00:00:00Z</vt:filetime>
  </property>
  <property fmtid="{D5CDD505-2E9C-101B-9397-08002B2CF9AE}" pid="5" name="Producer">
    <vt:lpwstr>Microsoft® Word 2016</vt:lpwstr>
  </property>
</Properties>
</file>